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ook w:val="04A0" w:firstRow="1" w:lastRow="0" w:firstColumn="1" w:lastColumn="0" w:noHBand="0" w:noVBand="1"/>
      </w:tblPr>
      <w:tblGrid>
        <w:gridCol w:w="2405"/>
        <w:gridCol w:w="7796"/>
      </w:tblGrid>
      <w:tr w:rsidR="00307D82" w:rsidRPr="008A0ABC" w14:paraId="0E3D7918" w14:textId="77777777" w:rsidTr="00BF5EE2">
        <w:tc>
          <w:tcPr>
            <w:tcW w:w="10201" w:type="dxa"/>
            <w:gridSpan w:val="2"/>
            <w:shd w:val="clear" w:color="auto" w:fill="D9D9D9" w:themeFill="background1" w:themeFillShade="D9"/>
          </w:tcPr>
          <w:p w14:paraId="46C1A756" w14:textId="029F9524" w:rsidR="00307D82" w:rsidRPr="008A0ABC" w:rsidRDefault="00307D82" w:rsidP="00614778">
            <w:pPr>
              <w:spacing w:before="120" w:after="120" w:line="216" w:lineRule="auto"/>
              <w:rPr>
                <w:rFonts w:ascii="Arial" w:hAnsi="Arial" w:cs="Arial"/>
                <w:b/>
                <w:bCs/>
                <w:sz w:val="22"/>
                <w:szCs w:val="22"/>
              </w:rPr>
            </w:pPr>
            <w:bookmarkStart w:id="0" w:name="_Hlk103467685"/>
            <w:r w:rsidRPr="008A0ABC">
              <w:rPr>
                <w:rFonts w:ascii="Arial" w:hAnsi="Arial" w:cs="Arial"/>
                <w:b/>
                <w:bCs/>
                <w:sz w:val="22"/>
                <w:szCs w:val="22"/>
              </w:rPr>
              <w:t>Position Details</w:t>
            </w:r>
          </w:p>
        </w:tc>
      </w:tr>
      <w:tr w:rsidR="007902C6" w:rsidRPr="008A0ABC" w14:paraId="5A530C3A" w14:textId="77777777" w:rsidTr="00BF5EE2">
        <w:tc>
          <w:tcPr>
            <w:tcW w:w="2405" w:type="dxa"/>
            <w:shd w:val="clear" w:color="auto" w:fill="F2F2F2" w:themeFill="background1" w:themeFillShade="F2"/>
          </w:tcPr>
          <w:p w14:paraId="689B1083" w14:textId="629CDF9D" w:rsidR="007902C6" w:rsidRPr="008A0ABC" w:rsidRDefault="007902C6" w:rsidP="00614778">
            <w:pPr>
              <w:spacing w:before="120" w:after="120" w:line="216" w:lineRule="auto"/>
              <w:rPr>
                <w:rFonts w:ascii="Arial" w:hAnsi="Arial" w:cs="Arial"/>
                <w:b/>
                <w:bCs/>
                <w:sz w:val="22"/>
                <w:szCs w:val="22"/>
              </w:rPr>
            </w:pPr>
            <w:r w:rsidRPr="008A0ABC">
              <w:rPr>
                <w:rFonts w:ascii="Arial" w:hAnsi="Arial" w:cs="Arial"/>
                <w:b/>
                <w:bCs/>
                <w:sz w:val="22"/>
                <w:szCs w:val="22"/>
              </w:rPr>
              <w:t>Position Title</w:t>
            </w:r>
            <w:r w:rsidR="00BB7CE8" w:rsidRPr="008A0ABC">
              <w:rPr>
                <w:rFonts w:ascii="Arial" w:hAnsi="Arial" w:cs="Arial"/>
                <w:b/>
                <w:bCs/>
                <w:sz w:val="22"/>
                <w:szCs w:val="22"/>
              </w:rPr>
              <w:t>:</w:t>
            </w:r>
          </w:p>
        </w:tc>
        <w:tc>
          <w:tcPr>
            <w:tcW w:w="7796" w:type="dxa"/>
          </w:tcPr>
          <w:p w14:paraId="1FD570BF" w14:textId="36262427" w:rsidR="007902C6" w:rsidRPr="008A0ABC" w:rsidRDefault="00BB231F" w:rsidP="00614778">
            <w:pPr>
              <w:spacing w:before="120" w:after="120" w:line="216" w:lineRule="auto"/>
              <w:rPr>
                <w:rFonts w:ascii="Arial" w:hAnsi="Arial" w:cs="Arial"/>
                <w:sz w:val="22"/>
                <w:szCs w:val="22"/>
              </w:rPr>
            </w:pPr>
            <w:r>
              <w:rPr>
                <w:rFonts w:ascii="Arial" w:hAnsi="Arial" w:cs="Arial"/>
                <w:sz w:val="22"/>
                <w:szCs w:val="22"/>
              </w:rPr>
              <w:t>Team Leader</w:t>
            </w:r>
          </w:p>
        </w:tc>
      </w:tr>
      <w:tr w:rsidR="00F97EAF" w:rsidRPr="008A0ABC" w14:paraId="4B65D10B" w14:textId="77777777" w:rsidTr="00BF5EE2">
        <w:tc>
          <w:tcPr>
            <w:tcW w:w="2405" w:type="dxa"/>
            <w:shd w:val="clear" w:color="auto" w:fill="F2F2F2" w:themeFill="background1" w:themeFillShade="F2"/>
          </w:tcPr>
          <w:p w14:paraId="75D15715" w14:textId="3E3A03B2" w:rsidR="00F97EAF" w:rsidRPr="008A0ABC" w:rsidRDefault="00F97EAF" w:rsidP="00614778">
            <w:pPr>
              <w:spacing w:before="120" w:after="120" w:line="216" w:lineRule="auto"/>
              <w:rPr>
                <w:rFonts w:ascii="Arial" w:hAnsi="Arial" w:cs="Arial"/>
                <w:b/>
                <w:bCs/>
                <w:sz w:val="22"/>
                <w:szCs w:val="22"/>
              </w:rPr>
            </w:pPr>
            <w:r>
              <w:rPr>
                <w:rFonts w:ascii="Arial" w:hAnsi="Arial" w:cs="Arial"/>
                <w:b/>
                <w:bCs/>
                <w:sz w:val="22"/>
                <w:szCs w:val="22"/>
              </w:rPr>
              <w:t>Position Program:</w:t>
            </w:r>
          </w:p>
        </w:tc>
        <w:tc>
          <w:tcPr>
            <w:tcW w:w="7796" w:type="dxa"/>
          </w:tcPr>
          <w:p w14:paraId="7B06B54A" w14:textId="54648F12" w:rsidR="00F97EAF" w:rsidRPr="008A0ABC" w:rsidRDefault="00BF25B8" w:rsidP="00614778">
            <w:pPr>
              <w:spacing w:before="120" w:after="120" w:line="216" w:lineRule="auto"/>
              <w:rPr>
                <w:rFonts w:ascii="Arial" w:hAnsi="Arial" w:cs="Arial"/>
                <w:sz w:val="22"/>
                <w:szCs w:val="22"/>
              </w:rPr>
            </w:pPr>
            <w:r>
              <w:rPr>
                <w:rFonts w:ascii="Arial" w:hAnsi="Arial" w:cs="Arial"/>
                <w:sz w:val="22"/>
                <w:szCs w:val="22"/>
              </w:rPr>
              <w:t xml:space="preserve">Entry Point </w:t>
            </w:r>
          </w:p>
        </w:tc>
      </w:tr>
      <w:tr w:rsidR="007902C6" w:rsidRPr="008A0ABC" w14:paraId="48731B43" w14:textId="77777777" w:rsidTr="00BF5EE2">
        <w:tc>
          <w:tcPr>
            <w:tcW w:w="2405" w:type="dxa"/>
            <w:shd w:val="clear" w:color="auto" w:fill="F2F2F2" w:themeFill="background1" w:themeFillShade="F2"/>
          </w:tcPr>
          <w:p w14:paraId="3F08F9CB" w14:textId="373B6CCB" w:rsidR="007902C6" w:rsidRPr="008A0ABC" w:rsidRDefault="007902C6" w:rsidP="00614778">
            <w:pPr>
              <w:spacing w:before="120" w:after="120" w:line="216" w:lineRule="auto"/>
              <w:rPr>
                <w:rFonts w:ascii="Arial" w:hAnsi="Arial" w:cs="Arial"/>
                <w:b/>
                <w:bCs/>
                <w:sz w:val="22"/>
                <w:szCs w:val="22"/>
              </w:rPr>
            </w:pPr>
            <w:r w:rsidRPr="008A0ABC">
              <w:rPr>
                <w:rFonts w:ascii="Arial" w:hAnsi="Arial" w:cs="Arial"/>
                <w:b/>
                <w:bCs/>
                <w:sz w:val="22"/>
                <w:szCs w:val="22"/>
              </w:rPr>
              <w:t>Position Stream</w:t>
            </w:r>
            <w:r w:rsidR="00BB7CE8" w:rsidRPr="008A0ABC">
              <w:rPr>
                <w:rFonts w:ascii="Arial" w:hAnsi="Arial" w:cs="Arial"/>
                <w:b/>
                <w:bCs/>
                <w:sz w:val="22"/>
                <w:szCs w:val="22"/>
              </w:rPr>
              <w:t>:</w:t>
            </w:r>
          </w:p>
        </w:tc>
        <w:tc>
          <w:tcPr>
            <w:tcW w:w="7796" w:type="dxa"/>
          </w:tcPr>
          <w:p w14:paraId="5663A9BA" w14:textId="005A1683" w:rsidR="007902C6" w:rsidRPr="008A0ABC" w:rsidRDefault="00E51EC2" w:rsidP="00614778">
            <w:pPr>
              <w:spacing w:before="120" w:after="120" w:line="216" w:lineRule="auto"/>
              <w:rPr>
                <w:rFonts w:ascii="Arial" w:hAnsi="Arial" w:cs="Arial"/>
                <w:sz w:val="22"/>
                <w:szCs w:val="22"/>
              </w:rPr>
            </w:pPr>
            <w:r>
              <w:rPr>
                <w:rFonts w:ascii="Arial" w:hAnsi="Arial" w:cs="Arial"/>
                <w:sz w:val="22"/>
                <w:szCs w:val="22"/>
              </w:rPr>
              <w:t>IFVS</w:t>
            </w:r>
          </w:p>
        </w:tc>
      </w:tr>
      <w:tr w:rsidR="00F50877" w:rsidRPr="008A0ABC" w14:paraId="5AC922ED" w14:textId="77777777" w:rsidTr="00BF5EE2">
        <w:trPr>
          <w:trHeight w:val="159"/>
        </w:trPr>
        <w:tc>
          <w:tcPr>
            <w:tcW w:w="2405" w:type="dxa"/>
            <w:vMerge w:val="restart"/>
            <w:shd w:val="clear" w:color="auto" w:fill="F2F2F2" w:themeFill="background1" w:themeFillShade="F2"/>
          </w:tcPr>
          <w:p w14:paraId="02E9B941" w14:textId="7DC96AA7" w:rsidR="00F50877" w:rsidRPr="008A0ABC" w:rsidRDefault="00F50877" w:rsidP="00614778">
            <w:pPr>
              <w:spacing w:before="120" w:after="120" w:line="216" w:lineRule="auto"/>
              <w:rPr>
                <w:rFonts w:ascii="Arial" w:hAnsi="Arial" w:cs="Arial"/>
                <w:b/>
                <w:bCs/>
                <w:sz w:val="22"/>
                <w:szCs w:val="22"/>
              </w:rPr>
            </w:pPr>
            <w:r w:rsidRPr="008A0ABC">
              <w:rPr>
                <w:rFonts w:ascii="Arial" w:hAnsi="Arial" w:cs="Arial"/>
                <w:b/>
                <w:bCs/>
                <w:sz w:val="22"/>
                <w:szCs w:val="22"/>
              </w:rPr>
              <w:t>Work Location(s):</w:t>
            </w:r>
          </w:p>
        </w:tc>
        <w:tc>
          <w:tcPr>
            <w:tcW w:w="7796" w:type="dxa"/>
            <w:shd w:val="clear" w:color="auto" w:fill="D9D9D9" w:themeFill="background1" w:themeFillShade="D9"/>
          </w:tcPr>
          <w:p w14:paraId="2234B324" w14:textId="0A2AE692" w:rsidR="00F50877" w:rsidRPr="008A0ABC" w:rsidRDefault="00F50877" w:rsidP="00614778">
            <w:pPr>
              <w:spacing w:before="120" w:after="120" w:line="216" w:lineRule="auto"/>
              <w:rPr>
                <w:rFonts w:ascii="Arial" w:hAnsi="Arial" w:cs="Arial"/>
                <w:b/>
                <w:bCs/>
                <w:sz w:val="22"/>
                <w:szCs w:val="22"/>
              </w:rPr>
            </w:pPr>
            <w:r w:rsidRPr="00F50877">
              <w:rPr>
                <w:rFonts w:ascii="Arial" w:hAnsi="Arial" w:cs="Arial"/>
                <w:b/>
                <w:bCs/>
                <w:sz w:val="22"/>
                <w:szCs w:val="22"/>
              </w:rPr>
              <w:t xml:space="preserve">Office </w:t>
            </w:r>
            <w:r>
              <w:rPr>
                <w:rFonts w:ascii="Arial" w:hAnsi="Arial" w:cs="Arial"/>
                <w:b/>
                <w:bCs/>
                <w:sz w:val="22"/>
                <w:szCs w:val="22"/>
              </w:rPr>
              <w:t>L</w:t>
            </w:r>
            <w:r w:rsidRPr="00F50877">
              <w:rPr>
                <w:rFonts w:ascii="Arial" w:hAnsi="Arial" w:cs="Arial"/>
                <w:b/>
                <w:bCs/>
                <w:sz w:val="22"/>
                <w:szCs w:val="22"/>
              </w:rPr>
              <w:t>ocation</w:t>
            </w:r>
            <w:r>
              <w:rPr>
                <w:rFonts w:ascii="Arial" w:hAnsi="Arial" w:cs="Arial"/>
                <w:b/>
                <w:bCs/>
                <w:sz w:val="22"/>
                <w:szCs w:val="22"/>
              </w:rPr>
              <w:t>:</w:t>
            </w:r>
          </w:p>
        </w:tc>
      </w:tr>
      <w:tr w:rsidR="00F50877" w:rsidRPr="008A0ABC" w14:paraId="23D50F3A" w14:textId="77777777" w:rsidTr="00BF5EE2">
        <w:trPr>
          <w:trHeight w:val="159"/>
        </w:trPr>
        <w:tc>
          <w:tcPr>
            <w:tcW w:w="2405" w:type="dxa"/>
            <w:vMerge/>
            <w:shd w:val="clear" w:color="auto" w:fill="F2F2F2" w:themeFill="background1" w:themeFillShade="F2"/>
          </w:tcPr>
          <w:p w14:paraId="5CA9DB37" w14:textId="77777777" w:rsidR="00F50877" w:rsidRPr="008A0ABC" w:rsidRDefault="00F50877" w:rsidP="00614778">
            <w:pPr>
              <w:spacing w:before="120" w:after="120" w:line="216" w:lineRule="auto"/>
              <w:rPr>
                <w:rFonts w:ascii="Arial" w:hAnsi="Arial" w:cs="Arial"/>
                <w:b/>
                <w:bCs/>
                <w:sz w:val="22"/>
                <w:szCs w:val="22"/>
              </w:rPr>
            </w:pPr>
          </w:p>
        </w:tc>
        <w:tc>
          <w:tcPr>
            <w:tcW w:w="7796" w:type="dxa"/>
          </w:tcPr>
          <w:p w14:paraId="7B4BBE6B" w14:textId="0118E6C8" w:rsidR="00F50877" w:rsidRPr="00F50877" w:rsidRDefault="00F50877" w:rsidP="00614778">
            <w:pPr>
              <w:spacing w:before="120" w:after="120" w:line="216" w:lineRule="auto"/>
              <w:rPr>
                <w:rFonts w:ascii="Arial" w:hAnsi="Arial" w:cs="Arial"/>
                <w:b/>
                <w:bCs/>
                <w:sz w:val="22"/>
                <w:szCs w:val="22"/>
              </w:rPr>
            </w:pPr>
            <w:r w:rsidRPr="008A0ABC">
              <w:rPr>
                <w:rFonts w:ascii="Arial" w:hAnsi="Arial" w:cs="Arial"/>
                <w:sz w:val="22"/>
                <w:szCs w:val="22"/>
              </w:rPr>
              <w:t>317-319 Barkly Street, Footscray, VIC, 3011.</w:t>
            </w:r>
          </w:p>
        </w:tc>
      </w:tr>
      <w:tr w:rsidR="00F50877" w:rsidRPr="008A0ABC" w14:paraId="42A56945" w14:textId="77777777" w:rsidTr="00BF5EE2">
        <w:trPr>
          <w:trHeight w:val="159"/>
        </w:trPr>
        <w:tc>
          <w:tcPr>
            <w:tcW w:w="2405" w:type="dxa"/>
            <w:vMerge/>
            <w:shd w:val="clear" w:color="auto" w:fill="F2F2F2" w:themeFill="background1" w:themeFillShade="F2"/>
          </w:tcPr>
          <w:p w14:paraId="3FB5DD64" w14:textId="77777777" w:rsidR="00F50877" w:rsidRPr="008A0ABC" w:rsidRDefault="00F50877" w:rsidP="00614778">
            <w:pPr>
              <w:spacing w:before="120" w:after="120" w:line="216" w:lineRule="auto"/>
              <w:rPr>
                <w:rFonts w:ascii="Arial" w:hAnsi="Arial" w:cs="Arial"/>
                <w:b/>
                <w:bCs/>
                <w:sz w:val="22"/>
                <w:szCs w:val="22"/>
              </w:rPr>
            </w:pPr>
          </w:p>
        </w:tc>
        <w:tc>
          <w:tcPr>
            <w:tcW w:w="7796" w:type="dxa"/>
            <w:shd w:val="clear" w:color="auto" w:fill="D9D9D9" w:themeFill="background1" w:themeFillShade="D9"/>
          </w:tcPr>
          <w:p w14:paraId="3EFB1D72" w14:textId="33ADC3E0" w:rsidR="00F50877" w:rsidRPr="00F50877" w:rsidRDefault="00F50877" w:rsidP="00614778">
            <w:pPr>
              <w:spacing w:before="120" w:after="120" w:line="216" w:lineRule="auto"/>
              <w:rPr>
                <w:rFonts w:ascii="Arial" w:hAnsi="Arial" w:cs="Arial"/>
                <w:b/>
                <w:bCs/>
                <w:sz w:val="22"/>
                <w:szCs w:val="22"/>
              </w:rPr>
            </w:pPr>
            <w:r>
              <w:rPr>
                <w:rFonts w:ascii="Arial" w:hAnsi="Arial" w:cs="Arial"/>
                <w:b/>
                <w:bCs/>
                <w:sz w:val="22"/>
                <w:szCs w:val="22"/>
              </w:rPr>
              <w:t>Other Location/s as Required:</w:t>
            </w:r>
          </w:p>
        </w:tc>
      </w:tr>
      <w:tr w:rsidR="00F50877" w:rsidRPr="008A0ABC" w14:paraId="7F4FB450" w14:textId="77777777" w:rsidTr="00BF5EE2">
        <w:trPr>
          <w:trHeight w:val="159"/>
        </w:trPr>
        <w:tc>
          <w:tcPr>
            <w:tcW w:w="2405" w:type="dxa"/>
            <w:vMerge/>
            <w:shd w:val="clear" w:color="auto" w:fill="F2F2F2" w:themeFill="background1" w:themeFillShade="F2"/>
          </w:tcPr>
          <w:p w14:paraId="5EC44126" w14:textId="77777777" w:rsidR="00F50877" w:rsidRPr="008A0ABC" w:rsidRDefault="00F50877" w:rsidP="00614778">
            <w:pPr>
              <w:spacing w:before="120" w:after="120" w:line="216" w:lineRule="auto"/>
              <w:rPr>
                <w:rFonts w:ascii="Arial" w:hAnsi="Arial" w:cs="Arial"/>
                <w:b/>
                <w:bCs/>
                <w:sz w:val="22"/>
                <w:szCs w:val="22"/>
              </w:rPr>
            </w:pPr>
          </w:p>
        </w:tc>
        <w:tc>
          <w:tcPr>
            <w:tcW w:w="7796" w:type="dxa"/>
          </w:tcPr>
          <w:p w14:paraId="2A043AC7" w14:textId="7D1BF452" w:rsidR="00F50877" w:rsidRPr="00F50877" w:rsidRDefault="00BF25B8" w:rsidP="007867AA">
            <w:pPr>
              <w:spacing w:before="120" w:after="120" w:line="276" w:lineRule="auto"/>
              <w:rPr>
                <w:rFonts w:ascii="Arial" w:hAnsi="Arial" w:cs="Arial"/>
                <w:sz w:val="22"/>
                <w:szCs w:val="22"/>
              </w:rPr>
            </w:pPr>
            <w:r>
              <w:rPr>
                <w:rFonts w:ascii="Arial" w:hAnsi="Arial" w:cs="Arial"/>
                <w:sz w:val="22"/>
                <w:szCs w:val="22"/>
              </w:rPr>
              <w:t xml:space="preserve">As reasonably </w:t>
            </w:r>
            <w:proofErr w:type="gramStart"/>
            <w:r>
              <w:rPr>
                <w:rFonts w:ascii="Arial" w:hAnsi="Arial" w:cs="Arial"/>
                <w:sz w:val="22"/>
                <w:szCs w:val="22"/>
              </w:rPr>
              <w:t>requested</w:t>
            </w:r>
            <w:proofErr w:type="gramEnd"/>
            <w:r>
              <w:rPr>
                <w:rFonts w:ascii="Arial" w:hAnsi="Arial" w:cs="Arial"/>
                <w:sz w:val="22"/>
                <w:szCs w:val="22"/>
              </w:rPr>
              <w:t xml:space="preserve"> </w:t>
            </w:r>
          </w:p>
        </w:tc>
      </w:tr>
      <w:tr w:rsidR="008A0ABC" w:rsidRPr="008A0ABC" w14:paraId="433EF7DA" w14:textId="77777777" w:rsidTr="003D373D">
        <w:trPr>
          <w:trHeight w:val="455"/>
        </w:trPr>
        <w:tc>
          <w:tcPr>
            <w:tcW w:w="2405" w:type="dxa"/>
            <w:vMerge w:val="restart"/>
            <w:shd w:val="clear" w:color="auto" w:fill="F2F2F2" w:themeFill="background1" w:themeFillShade="F2"/>
          </w:tcPr>
          <w:p w14:paraId="33C50A30" w14:textId="09AC809B" w:rsidR="008A0ABC" w:rsidRPr="008A0ABC" w:rsidRDefault="008A0ABC" w:rsidP="00614778">
            <w:pPr>
              <w:spacing w:before="120" w:after="120" w:line="216" w:lineRule="auto"/>
              <w:rPr>
                <w:rFonts w:ascii="Arial" w:hAnsi="Arial" w:cs="Arial"/>
                <w:b/>
                <w:bCs/>
                <w:sz w:val="22"/>
                <w:szCs w:val="22"/>
              </w:rPr>
            </w:pPr>
            <w:r w:rsidRPr="008A0ABC">
              <w:rPr>
                <w:rFonts w:ascii="Arial" w:hAnsi="Arial" w:cs="Arial"/>
                <w:b/>
                <w:bCs/>
                <w:sz w:val="22"/>
                <w:szCs w:val="22"/>
              </w:rPr>
              <w:t>WHW EA 2017 Classification:</w:t>
            </w:r>
          </w:p>
        </w:tc>
        <w:tc>
          <w:tcPr>
            <w:tcW w:w="7796" w:type="dxa"/>
          </w:tcPr>
          <w:p w14:paraId="7DBC7E1C" w14:textId="77F7D912" w:rsidR="008A0ABC" w:rsidRPr="008A0ABC" w:rsidRDefault="000946ED" w:rsidP="00614778">
            <w:pPr>
              <w:spacing w:before="120" w:after="120" w:line="216" w:lineRule="auto"/>
              <w:rPr>
                <w:rFonts w:ascii="Arial" w:hAnsi="Arial" w:cs="Arial"/>
                <w:sz w:val="22"/>
                <w:szCs w:val="22"/>
              </w:rPr>
            </w:pPr>
            <w:r>
              <w:rPr>
                <w:rFonts w:ascii="Arial" w:hAnsi="Arial" w:cs="Arial"/>
                <w:sz w:val="22"/>
                <w:szCs w:val="22"/>
              </w:rPr>
              <w:t xml:space="preserve">Level </w:t>
            </w:r>
            <w:r w:rsidR="004D5DFE">
              <w:rPr>
                <w:rFonts w:ascii="Arial" w:hAnsi="Arial" w:cs="Arial"/>
                <w:sz w:val="22"/>
                <w:szCs w:val="22"/>
              </w:rPr>
              <w:t>7</w:t>
            </w:r>
          </w:p>
        </w:tc>
      </w:tr>
      <w:tr w:rsidR="008A0ABC" w:rsidRPr="008A0ABC" w14:paraId="4B70FFA7" w14:textId="77777777" w:rsidTr="00BF5EE2">
        <w:trPr>
          <w:trHeight w:val="183"/>
        </w:trPr>
        <w:tc>
          <w:tcPr>
            <w:tcW w:w="2405" w:type="dxa"/>
            <w:vMerge/>
            <w:shd w:val="clear" w:color="auto" w:fill="D9D9D9" w:themeFill="background1" w:themeFillShade="D9"/>
          </w:tcPr>
          <w:p w14:paraId="3CA23A3A" w14:textId="500B66D4" w:rsidR="008A0ABC" w:rsidRPr="008A0ABC" w:rsidRDefault="008A0ABC" w:rsidP="00614778">
            <w:pPr>
              <w:spacing w:before="120" w:after="120" w:line="216" w:lineRule="auto"/>
              <w:rPr>
                <w:rFonts w:ascii="Arial" w:hAnsi="Arial" w:cs="Arial"/>
                <w:b/>
                <w:bCs/>
                <w:sz w:val="22"/>
                <w:szCs w:val="22"/>
              </w:rPr>
            </w:pPr>
          </w:p>
        </w:tc>
        <w:tc>
          <w:tcPr>
            <w:tcW w:w="7796" w:type="dxa"/>
            <w:shd w:val="clear" w:color="auto" w:fill="D9D9D9" w:themeFill="background1" w:themeFillShade="D9"/>
          </w:tcPr>
          <w:p w14:paraId="36A0A1EE" w14:textId="05623C50" w:rsidR="008A0ABC" w:rsidRPr="003D373D" w:rsidRDefault="008A0ABC" w:rsidP="00614778">
            <w:pPr>
              <w:spacing w:before="120" w:after="120" w:line="216" w:lineRule="auto"/>
              <w:rPr>
                <w:rFonts w:ascii="Arial" w:hAnsi="Arial" w:cs="Arial"/>
                <w:sz w:val="21"/>
                <w:szCs w:val="21"/>
              </w:rPr>
            </w:pPr>
            <w:r w:rsidRPr="003D373D">
              <w:rPr>
                <w:rFonts w:ascii="Arial" w:hAnsi="Arial" w:cs="Arial"/>
                <w:b/>
                <w:bCs/>
                <w:sz w:val="21"/>
                <w:szCs w:val="21"/>
              </w:rPr>
              <w:t>Important Note</w:t>
            </w:r>
          </w:p>
        </w:tc>
      </w:tr>
      <w:tr w:rsidR="008A0ABC" w:rsidRPr="008A0ABC" w14:paraId="7E4E85A4" w14:textId="77777777" w:rsidTr="00BF5EE2">
        <w:trPr>
          <w:trHeight w:val="183"/>
        </w:trPr>
        <w:tc>
          <w:tcPr>
            <w:tcW w:w="2405" w:type="dxa"/>
            <w:vMerge/>
            <w:shd w:val="clear" w:color="auto" w:fill="FFFFFF" w:themeFill="background1"/>
          </w:tcPr>
          <w:p w14:paraId="490C7B7D" w14:textId="6074BDF0" w:rsidR="008A0ABC" w:rsidRPr="008A0ABC" w:rsidRDefault="008A0ABC" w:rsidP="00614778">
            <w:pPr>
              <w:spacing w:before="120" w:after="120" w:line="216" w:lineRule="auto"/>
              <w:rPr>
                <w:rFonts w:ascii="Arial" w:hAnsi="Arial" w:cs="Arial"/>
                <w:sz w:val="22"/>
                <w:szCs w:val="22"/>
              </w:rPr>
            </w:pPr>
          </w:p>
        </w:tc>
        <w:tc>
          <w:tcPr>
            <w:tcW w:w="7796" w:type="dxa"/>
          </w:tcPr>
          <w:p w14:paraId="7EEA51BC" w14:textId="1B3D78EB" w:rsidR="008A0ABC" w:rsidRPr="003D373D" w:rsidRDefault="001B1B1D" w:rsidP="007867AA">
            <w:pPr>
              <w:spacing w:before="120" w:after="120" w:line="276" w:lineRule="auto"/>
              <w:rPr>
                <w:rFonts w:ascii="Arial" w:hAnsi="Arial" w:cs="Arial"/>
                <w:sz w:val="21"/>
                <w:szCs w:val="21"/>
              </w:rPr>
            </w:pPr>
            <w:r w:rsidRPr="003D373D">
              <w:rPr>
                <w:rFonts w:ascii="Arial" w:hAnsi="Arial" w:cs="Arial"/>
                <w:sz w:val="21"/>
                <w:szCs w:val="21"/>
              </w:rPr>
              <w:t>Positions are</w:t>
            </w:r>
            <w:r w:rsidR="00DA5A6F" w:rsidRPr="003D373D">
              <w:rPr>
                <w:rFonts w:ascii="Arial" w:hAnsi="Arial" w:cs="Arial"/>
                <w:sz w:val="21"/>
                <w:szCs w:val="21"/>
              </w:rPr>
              <w:t xml:space="preserve"> provisionally</w:t>
            </w:r>
            <w:r w:rsidRPr="003D373D">
              <w:rPr>
                <w:rFonts w:ascii="Arial" w:hAnsi="Arial" w:cs="Arial"/>
                <w:sz w:val="21"/>
                <w:szCs w:val="21"/>
              </w:rPr>
              <w:t xml:space="preserve"> assigned to a specific level</w:t>
            </w:r>
            <w:r w:rsidR="00DA5A6F" w:rsidRPr="003D373D">
              <w:rPr>
                <w:rFonts w:ascii="Arial" w:hAnsi="Arial" w:cs="Arial"/>
                <w:sz w:val="21"/>
                <w:szCs w:val="21"/>
              </w:rPr>
              <w:t xml:space="preserve"> and pay point range</w:t>
            </w:r>
            <w:r w:rsidRPr="003D373D">
              <w:rPr>
                <w:rFonts w:ascii="Arial" w:hAnsi="Arial" w:cs="Arial"/>
                <w:sz w:val="21"/>
                <w:szCs w:val="21"/>
              </w:rPr>
              <w:t xml:space="preserve"> based on the </w:t>
            </w:r>
            <w:r w:rsidR="00BF5705" w:rsidRPr="003D373D">
              <w:rPr>
                <w:rFonts w:ascii="Arial" w:hAnsi="Arial" w:cs="Arial"/>
                <w:sz w:val="21"/>
                <w:szCs w:val="21"/>
              </w:rPr>
              <w:t>characteristics</w:t>
            </w:r>
            <w:r w:rsidR="0038670C" w:rsidRPr="003D373D">
              <w:rPr>
                <w:rFonts w:ascii="Arial" w:hAnsi="Arial" w:cs="Arial"/>
                <w:sz w:val="21"/>
                <w:szCs w:val="21"/>
              </w:rPr>
              <w:t xml:space="preserve">, </w:t>
            </w:r>
            <w:r w:rsidR="000C3F90" w:rsidRPr="003D373D">
              <w:rPr>
                <w:rFonts w:ascii="Arial" w:hAnsi="Arial" w:cs="Arial"/>
                <w:sz w:val="21"/>
                <w:szCs w:val="21"/>
              </w:rPr>
              <w:t>responsibilities,</w:t>
            </w:r>
            <w:r w:rsidR="0038670C" w:rsidRPr="003D373D">
              <w:rPr>
                <w:rFonts w:ascii="Arial" w:hAnsi="Arial" w:cs="Arial"/>
                <w:sz w:val="21"/>
                <w:szCs w:val="21"/>
              </w:rPr>
              <w:t xml:space="preserve"> and requirements of the </w:t>
            </w:r>
            <w:r w:rsidR="00623D9A" w:rsidRPr="003D373D">
              <w:rPr>
                <w:rFonts w:ascii="Arial" w:hAnsi="Arial" w:cs="Arial"/>
                <w:sz w:val="21"/>
                <w:szCs w:val="21"/>
              </w:rPr>
              <w:t>position</w:t>
            </w:r>
            <w:r w:rsidR="0038670C" w:rsidRPr="003D373D">
              <w:rPr>
                <w:rFonts w:ascii="Arial" w:hAnsi="Arial" w:cs="Arial"/>
                <w:sz w:val="21"/>
                <w:szCs w:val="21"/>
              </w:rPr>
              <w:t xml:space="preserve">. </w:t>
            </w:r>
            <w:r w:rsidR="00DA5A6F" w:rsidRPr="003D373D">
              <w:rPr>
                <w:rFonts w:ascii="Arial" w:hAnsi="Arial" w:cs="Arial"/>
                <w:sz w:val="21"/>
                <w:szCs w:val="21"/>
              </w:rPr>
              <w:t xml:space="preserve">The specific level and pay point of the successful applicant will be assigned </w:t>
            </w:r>
            <w:r w:rsidR="008A0ABC" w:rsidRPr="003D373D">
              <w:rPr>
                <w:rFonts w:ascii="Arial" w:hAnsi="Arial" w:cs="Arial"/>
                <w:sz w:val="21"/>
                <w:szCs w:val="21"/>
              </w:rPr>
              <w:t>commensurate with the</w:t>
            </w:r>
            <w:r w:rsidR="00227463" w:rsidRPr="003D373D">
              <w:rPr>
                <w:rFonts w:ascii="Arial" w:hAnsi="Arial" w:cs="Arial"/>
                <w:sz w:val="21"/>
                <w:szCs w:val="21"/>
              </w:rPr>
              <w:t>ir</w:t>
            </w:r>
            <w:r w:rsidR="008A0ABC" w:rsidRPr="003D373D">
              <w:rPr>
                <w:rFonts w:ascii="Arial" w:hAnsi="Arial" w:cs="Arial"/>
                <w:sz w:val="21"/>
                <w:szCs w:val="21"/>
              </w:rPr>
              <w:t xml:space="preserve"> qualifications and </w:t>
            </w:r>
            <w:r w:rsidR="000C3F90" w:rsidRPr="003D373D">
              <w:rPr>
                <w:rFonts w:ascii="Arial" w:hAnsi="Arial" w:cs="Arial"/>
                <w:sz w:val="21"/>
                <w:szCs w:val="21"/>
              </w:rPr>
              <w:t>experience and</w:t>
            </w:r>
            <w:r w:rsidR="00DA5A6F" w:rsidRPr="003D373D">
              <w:rPr>
                <w:rFonts w:ascii="Arial" w:hAnsi="Arial" w:cs="Arial"/>
                <w:sz w:val="21"/>
                <w:szCs w:val="21"/>
              </w:rPr>
              <w:t xml:space="preserve"> will be detailed in the employment contract.</w:t>
            </w:r>
          </w:p>
        </w:tc>
      </w:tr>
      <w:tr w:rsidR="007902C6" w:rsidRPr="008A0ABC" w14:paraId="34ABEA9B" w14:textId="77777777" w:rsidTr="00BF5EE2">
        <w:tc>
          <w:tcPr>
            <w:tcW w:w="2405" w:type="dxa"/>
            <w:shd w:val="clear" w:color="auto" w:fill="F2F2F2" w:themeFill="background1" w:themeFillShade="F2"/>
          </w:tcPr>
          <w:p w14:paraId="35E9DDB2" w14:textId="28CB64BF" w:rsidR="007902C6" w:rsidRPr="008A0ABC" w:rsidRDefault="005E3CD9" w:rsidP="00614778">
            <w:pPr>
              <w:spacing w:before="120" w:after="120" w:line="216" w:lineRule="auto"/>
              <w:rPr>
                <w:rFonts w:ascii="Arial" w:hAnsi="Arial" w:cs="Arial"/>
                <w:b/>
                <w:bCs/>
                <w:sz w:val="22"/>
                <w:szCs w:val="22"/>
              </w:rPr>
            </w:pPr>
            <w:r w:rsidRPr="008A0ABC">
              <w:rPr>
                <w:rFonts w:ascii="Arial" w:hAnsi="Arial" w:cs="Arial"/>
                <w:b/>
                <w:bCs/>
                <w:sz w:val="22"/>
                <w:szCs w:val="22"/>
              </w:rPr>
              <w:t>Reporting To:</w:t>
            </w:r>
          </w:p>
        </w:tc>
        <w:tc>
          <w:tcPr>
            <w:tcW w:w="7796" w:type="dxa"/>
          </w:tcPr>
          <w:p w14:paraId="67EAC59C" w14:textId="6DA3F808" w:rsidR="007902C6" w:rsidRPr="008A0ABC" w:rsidRDefault="004D5DFE" w:rsidP="00614778">
            <w:pPr>
              <w:spacing w:before="120" w:after="120" w:line="216" w:lineRule="auto"/>
              <w:rPr>
                <w:rFonts w:ascii="Arial" w:hAnsi="Arial" w:cs="Arial"/>
                <w:sz w:val="22"/>
                <w:szCs w:val="22"/>
              </w:rPr>
            </w:pPr>
            <w:r>
              <w:rPr>
                <w:rFonts w:ascii="Arial" w:hAnsi="Arial" w:cs="Arial"/>
                <w:sz w:val="22"/>
                <w:szCs w:val="22"/>
              </w:rPr>
              <w:t>Program Manager</w:t>
            </w:r>
            <w:r w:rsidR="000946ED">
              <w:rPr>
                <w:rFonts w:ascii="Arial" w:hAnsi="Arial" w:cs="Arial"/>
                <w:sz w:val="22"/>
                <w:szCs w:val="22"/>
              </w:rPr>
              <w:t xml:space="preserve"> </w:t>
            </w:r>
          </w:p>
        </w:tc>
      </w:tr>
      <w:tr w:rsidR="007902C6" w:rsidRPr="008A0ABC" w14:paraId="787CE40D" w14:textId="77777777" w:rsidTr="00BF5EE2">
        <w:tc>
          <w:tcPr>
            <w:tcW w:w="2405" w:type="dxa"/>
            <w:shd w:val="clear" w:color="auto" w:fill="F2F2F2" w:themeFill="background1" w:themeFillShade="F2"/>
          </w:tcPr>
          <w:p w14:paraId="61B72D73" w14:textId="1CE342DA" w:rsidR="007902C6" w:rsidRPr="008A0ABC" w:rsidRDefault="007902C6" w:rsidP="00614778">
            <w:pPr>
              <w:spacing w:before="120" w:after="120" w:line="216" w:lineRule="auto"/>
              <w:rPr>
                <w:rFonts w:ascii="Arial" w:hAnsi="Arial" w:cs="Arial"/>
                <w:b/>
                <w:bCs/>
                <w:sz w:val="22"/>
                <w:szCs w:val="22"/>
              </w:rPr>
            </w:pPr>
            <w:r w:rsidRPr="008A0ABC">
              <w:rPr>
                <w:rFonts w:ascii="Arial" w:hAnsi="Arial" w:cs="Arial"/>
                <w:b/>
                <w:bCs/>
                <w:sz w:val="22"/>
                <w:szCs w:val="22"/>
              </w:rPr>
              <w:t>Exemption</w:t>
            </w:r>
            <w:r w:rsidR="00BB7CE8" w:rsidRPr="008A0ABC">
              <w:rPr>
                <w:rFonts w:ascii="Arial" w:hAnsi="Arial" w:cs="Arial"/>
                <w:b/>
                <w:bCs/>
                <w:sz w:val="22"/>
                <w:szCs w:val="22"/>
              </w:rPr>
              <w:t>:</w:t>
            </w:r>
          </w:p>
        </w:tc>
        <w:tc>
          <w:tcPr>
            <w:tcW w:w="7796" w:type="dxa"/>
          </w:tcPr>
          <w:p w14:paraId="4B578B04" w14:textId="0A48AEB6" w:rsidR="007902C6" w:rsidRPr="008A0ABC" w:rsidRDefault="007902C6" w:rsidP="00614778">
            <w:pPr>
              <w:spacing w:before="120" w:after="120" w:line="216" w:lineRule="auto"/>
              <w:rPr>
                <w:rFonts w:ascii="Arial" w:hAnsi="Arial" w:cs="Arial"/>
                <w:sz w:val="22"/>
                <w:szCs w:val="22"/>
              </w:rPr>
            </w:pPr>
            <w:r w:rsidRPr="008A0ABC">
              <w:rPr>
                <w:rFonts w:ascii="Arial" w:hAnsi="Arial" w:cs="Arial"/>
                <w:sz w:val="22"/>
                <w:szCs w:val="22"/>
              </w:rPr>
              <w:t>VCAT Exemption No. H119/2017 (subject to Equal Opportunity Act 2010)</w:t>
            </w:r>
          </w:p>
        </w:tc>
      </w:tr>
    </w:tbl>
    <w:bookmarkEnd w:id="0"/>
    <w:p w14:paraId="7A82286F" w14:textId="0A484833" w:rsidR="00612C85" w:rsidRPr="002D33AF" w:rsidRDefault="00B046F5" w:rsidP="007867AA">
      <w:pPr>
        <w:pBdr>
          <w:top w:val="single" w:sz="4" w:space="1" w:color="D0CECE" w:themeColor="background2" w:themeShade="E6"/>
          <w:bottom w:val="single" w:sz="4" w:space="1" w:color="D0CECE" w:themeColor="background2" w:themeShade="E6"/>
        </w:pBdr>
        <w:spacing w:before="240" w:after="240" w:line="216" w:lineRule="auto"/>
        <w:rPr>
          <w:rFonts w:ascii="Arial" w:hAnsi="Arial" w:cs="Arial"/>
          <w:b/>
          <w:bCs/>
          <w:color w:val="307F42"/>
          <w:szCs w:val="24"/>
        </w:rPr>
      </w:pPr>
      <w:r w:rsidRPr="002D33AF">
        <w:rPr>
          <w:rFonts w:ascii="Arial" w:hAnsi="Arial" w:cs="Arial"/>
          <w:b/>
          <w:bCs/>
          <w:color w:val="307F42"/>
          <w:szCs w:val="24"/>
        </w:rPr>
        <w:t>GENWEST – ABOUT US</w:t>
      </w:r>
    </w:p>
    <w:p w14:paraId="20322D1E" w14:textId="77777777" w:rsidR="002D33AF" w:rsidRDefault="002D33AF" w:rsidP="000946ED">
      <w:pPr>
        <w:spacing w:before="120" w:after="120" w:line="276" w:lineRule="auto"/>
        <w:jc w:val="both"/>
        <w:rPr>
          <w:rFonts w:ascii="Arial" w:hAnsi="Arial" w:cs="Arial"/>
          <w:sz w:val="22"/>
          <w:szCs w:val="22"/>
        </w:rPr>
      </w:pPr>
      <w:r>
        <w:rPr>
          <w:rFonts w:ascii="Arial" w:hAnsi="Arial" w:cs="Arial"/>
          <w:sz w:val="22"/>
          <w:szCs w:val="22"/>
        </w:rPr>
        <w:t>GenWest is the gender equity agency for the western metropolitan region of Melbourne. GenWest has three main streams of business practices, Integrated Family Violence Service (IFVS), Health Promotion and Primary Prevention (SACE) and Business Operations (BOPs). All three streams operate collaboratively to deliver the organisation vision, gender equity in the west, via our purpose and values.</w:t>
      </w:r>
    </w:p>
    <w:p w14:paraId="3FF9A3F3" w14:textId="77777777" w:rsidR="002D33AF" w:rsidRDefault="002D33AF" w:rsidP="000946ED">
      <w:pPr>
        <w:spacing w:before="120" w:after="120" w:line="276" w:lineRule="auto"/>
        <w:jc w:val="both"/>
        <w:rPr>
          <w:rFonts w:ascii="Arial" w:hAnsi="Arial" w:cs="Arial"/>
          <w:sz w:val="22"/>
          <w:szCs w:val="22"/>
        </w:rPr>
      </w:pPr>
      <w:r>
        <w:rPr>
          <w:rFonts w:ascii="Arial" w:hAnsi="Arial" w:cs="Arial"/>
          <w:sz w:val="22"/>
          <w:szCs w:val="22"/>
        </w:rPr>
        <w:t xml:space="preserve">Within the IFVS and SACE services we have individual Our programs and services are designed to redress gender inequity and benefit victim-survivors of family violence in Melbourne’s west. Our efforts are ultimately about supporting our communities to lead safe and healthy lives, and on changing the conditions that cause and maintain gender inequity. </w:t>
      </w:r>
    </w:p>
    <w:p w14:paraId="44549BCC" w14:textId="2416101D" w:rsidR="002D33AF" w:rsidRPr="000946ED" w:rsidRDefault="00B046F5" w:rsidP="000946ED">
      <w:pPr>
        <w:pBdr>
          <w:top w:val="single" w:sz="4" w:space="1" w:color="D0CECE" w:themeColor="background2" w:themeShade="E6"/>
          <w:bottom w:val="single" w:sz="4" w:space="1" w:color="D0CECE" w:themeColor="background2" w:themeShade="E6"/>
        </w:pBdr>
        <w:spacing w:before="240" w:after="120" w:line="216" w:lineRule="auto"/>
        <w:jc w:val="both"/>
        <w:rPr>
          <w:rFonts w:ascii="Arial" w:hAnsi="Arial" w:cs="Arial"/>
          <w:b/>
          <w:bCs/>
          <w:color w:val="307F42"/>
          <w:szCs w:val="24"/>
        </w:rPr>
      </w:pPr>
      <w:r w:rsidRPr="002D33AF">
        <w:rPr>
          <w:rFonts w:ascii="Arial" w:hAnsi="Arial" w:cs="Arial"/>
          <w:b/>
          <w:bCs/>
          <w:color w:val="307F42"/>
          <w:szCs w:val="24"/>
        </w:rPr>
        <w:t>OUR VALUES, PRINCIPLES, AND BEHAVIOURS</w:t>
      </w:r>
    </w:p>
    <w:p w14:paraId="5E537128" w14:textId="764B5DA6" w:rsidR="00A31631" w:rsidRPr="007867AA" w:rsidRDefault="00A31631" w:rsidP="007867AA">
      <w:pPr>
        <w:spacing w:before="120" w:after="120" w:line="276" w:lineRule="auto"/>
        <w:jc w:val="both"/>
        <w:rPr>
          <w:rFonts w:ascii="Arial" w:hAnsi="Arial" w:cs="Arial"/>
          <w:sz w:val="22"/>
          <w:szCs w:val="22"/>
        </w:rPr>
      </w:pPr>
      <w:r w:rsidRPr="007867AA">
        <w:rPr>
          <w:rFonts w:ascii="Arial" w:hAnsi="Arial" w:cs="Arial"/>
          <w:b/>
          <w:bCs/>
          <w:color w:val="307F42"/>
          <w:sz w:val="22"/>
          <w:szCs w:val="22"/>
        </w:rPr>
        <w:t>Freedom –</w:t>
      </w:r>
      <w:r w:rsidRPr="007867AA">
        <w:rPr>
          <w:rFonts w:ascii="Arial" w:hAnsi="Arial" w:cs="Arial"/>
          <w:color w:val="307F42"/>
          <w:sz w:val="22"/>
          <w:szCs w:val="22"/>
        </w:rPr>
        <w:t xml:space="preserve"> </w:t>
      </w:r>
      <w:r w:rsidRPr="007867AA">
        <w:rPr>
          <w:rFonts w:ascii="Arial" w:hAnsi="Arial" w:cs="Arial"/>
          <w:sz w:val="22"/>
          <w:szCs w:val="22"/>
        </w:rPr>
        <w:t xml:space="preserve">We centre freedom from oppression, discrimination, and violence in all our work. We take responsibility for behaving and working in ways that promote freedom and we are accountable for the actions we take. </w:t>
      </w:r>
    </w:p>
    <w:p w14:paraId="4228FA20" w14:textId="4263AE44" w:rsidR="00A31631" w:rsidRPr="007867AA" w:rsidRDefault="00A31631" w:rsidP="007867AA">
      <w:pPr>
        <w:spacing w:before="120" w:after="120" w:line="276" w:lineRule="auto"/>
        <w:jc w:val="both"/>
        <w:rPr>
          <w:rFonts w:ascii="Arial" w:hAnsi="Arial" w:cs="Arial"/>
          <w:sz w:val="22"/>
          <w:szCs w:val="22"/>
        </w:rPr>
      </w:pPr>
      <w:r w:rsidRPr="007867AA">
        <w:rPr>
          <w:rFonts w:ascii="Arial" w:hAnsi="Arial" w:cs="Arial"/>
          <w:b/>
          <w:bCs/>
          <w:color w:val="307F42"/>
          <w:sz w:val="22"/>
          <w:szCs w:val="22"/>
        </w:rPr>
        <w:t>Connection –</w:t>
      </w:r>
      <w:r w:rsidRPr="007867AA">
        <w:rPr>
          <w:rFonts w:ascii="Arial" w:hAnsi="Arial" w:cs="Arial"/>
          <w:color w:val="307F42"/>
          <w:sz w:val="22"/>
          <w:szCs w:val="22"/>
        </w:rPr>
        <w:t xml:space="preserve"> </w:t>
      </w:r>
      <w:r w:rsidRPr="007867AA">
        <w:rPr>
          <w:rFonts w:ascii="Arial" w:hAnsi="Arial" w:cs="Arial"/>
          <w:sz w:val="22"/>
          <w:szCs w:val="22"/>
        </w:rPr>
        <w:t xml:space="preserve">We foreground connection to ourselves, each other, our clients, the community, the land, and the environment. We believe in the strength of belonging, of being inclusive, and in working together to achieve change. </w:t>
      </w:r>
    </w:p>
    <w:p w14:paraId="39107B5C" w14:textId="63BC6040" w:rsidR="00A31631" w:rsidRPr="007867AA" w:rsidRDefault="00A31631" w:rsidP="007867AA">
      <w:pPr>
        <w:spacing w:before="120" w:after="120" w:line="276" w:lineRule="auto"/>
        <w:ind w:left="66"/>
        <w:jc w:val="both"/>
        <w:rPr>
          <w:rFonts w:ascii="Arial" w:hAnsi="Arial" w:cs="Arial"/>
          <w:sz w:val="22"/>
          <w:szCs w:val="22"/>
        </w:rPr>
      </w:pPr>
      <w:r w:rsidRPr="007867AA">
        <w:rPr>
          <w:rFonts w:ascii="Arial" w:hAnsi="Arial" w:cs="Arial"/>
          <w:b/>
          <w:bCs/>
          <w:color w:val="307F42"/>
          <w:sz w:val="22"/>
          <w:szCs w:val="22"/>
        </w:rPr>
        <w:lastRenderedPageBreak/>
        <w:t>Resistance –</w:t>
      </w:r>
      <w:r w:rsidRPr="007867AA">
        <w:rPr>
          <w:rFonts w:ascii="Arial" w:hAnsi="Arial" w:cs="Arial"/>
          <w:color w:val="307F42"/>
          <w:sz w:val="22"/>
          <w:szCs w:val="22"/>
        </w:rPr>
        <w:t xml:space="preserve"> </w:t>
      </w:r>
      <w:r w:rsidRPr="007867AA">
        <w:rPr>
          <w:rFonts w:ascii="Arial" w:hAnsi="Arial" w:cs="Arial"/>
          <w:sz w:val="22"/>
          <w:szCs w:val="22"/>
        </w:rPr>
        <w:t xml:space="preserve">We uphold human rights and in solidarity, work together to disrupt injustice and transform lives. </w:t>
      </w:r>
    </w:p>
    <w:p w14:paraId="48595B2D" w14:textId="35D280A2" w:rsidR="00A31631" w:rsidRPr="007867AA" w:rsidRDefault="00A31631" w:rsidP="007867AA">
      <w:pPr>
        <w:spacing w:before="120" w:after="120" w:line="276" w:lineRule="auto"/>
        <w:ind w:left="66"/>
        <w:jc w:val="both"/>
        <w:rPr>
          <w:rFonts w:ascii="Arial" w:hAnsi="Arial" w:cs="Arial"/>
          <w:sz w:val="22"/>
          <w:szCs w:val="22"/>
        </w:rPr>
      </w:pPr>
      <w:r w:rsidRPr="007867AA">
        <w:rPr>
          <w:rFonts w:ascii="Arial" w:hAnsi="Arial" w:cs="Arial"/>
          <w:b/>
          <w:bCs/>
          <w:color w:val="307F42"/>
          <w:sz w:val="22"/>
          <w:szCs w:val="22"/>
        </w:rPr>
        <w:t>Love –</w:t>
      </w:r>
      <w:r w:rsidRPr="007867AA">
        <w:rPr>
          <w:rFonts w:ascii="Arial" w:hAnsi="Arial" w:cs="Arial"/>
          <w:color w:val="307F42"/>
          <w:sz w:val="22"/>
          <w:szCs w:val="22"/>
        </w:rPr>
        <w:t xml:space="preserve"> </w:t>
      </w:r>
      <w:r w:rsidRPr="007867AA">
        <w:rPr>
          <w:rFonts w:ascii="Arial" w:hAnsi="Arial" w:cs="Arial"/>
          <w:sz w:val="22"/>
          <w:szCs w:val="22"/>
        </w:rPr>
        <w:t>We treat each other with respect, kindness and compassion</w:t>
      </w:r>
      <w:r w:rsidR="0022314B" w:rsidRPr="007867AA">
        <w:rPr>
          <w:rFonts w:ascii="Arial" w:hAnsi="Arial" w:cs="Arial"/>
          <w:sz w:val="22"/>
          <w:szCs w:val="22"/>
        </w:rPr>
        <w:t>,</w:t>
      </w:r>
      <w:r w:rsidRPr="007867AA">
        <w:rPr>
          <w:rFonts w:ascii="Arial" w:hAnsi="Arial" w:cs="Arial"/>
          <w:sz w:val="22"/>
          <w:szCs w:val="22"/>
        </w:rPr>
        <w:t xml:space="preserve"> and are committed to creating an environment where all </w:t>
      </w:r>
      <w:proofErr w:type="gramStart"/>
      <w:r w:rsidRPr="007867AA">
        <w:rPr>
          <w:rFonts w:ascii="Arial" w:hAnsi="Arial" w:cs="Arial"/>
          <w:sz w:val="22"/>
          <w:szCs w:val="22"/>
        </w:rPr>
        <w:t>feel</w:t>
      </w:r>
      <w:proofErr w:type="gramEnd"/>
      <w:r w:rsidRPr="007867AA">
        <w:rPr>
          <w:rFonts w:ascii="Arial" w:hAnsi="Arial" w:cs="Arial"/>
          <w:sz w:val="22"/>
          <w:szCs w:val="22"/>
        </w:rPr>
        <w:t xml:space="preserve"> seen, heard, and valued. </w:t>
      </w:r>
    </w:p>
    <w:p w14:paraId="4868FA6A" w14:textId="2C69B1F7" w:rsidR="007902C6" w:rsidRPr="007867AA" w:rsidRDefault="00A31631" w:rsidP="007867AA">
      <w:pPr>
        <w:spacing w:before="120" w:after="120" w:line="276" w:lineRule="auto"/>
        <w:ind w:left="66"/>
        <w:jc w:val="both"/>
        <w:rPr>
          <w:rFonts w:ascii="Arial" w:hAnsi="Arial" w:cs="Arial"/>
          <w:sz w:val="22"/>
          <w:szCs w:val="22"/>
        </w:rPr>
      </w:pPr>
      <w:r w:rsidRPr="007867AA">
        <w:rPr>
          <w:rFonts w:ascii="Arial" w:hAnsi="Arial" w:cs="Arial"/>
          <w:b/>
          <w:bCs/>
          <w:color w:val="307F42"/>
          <w:sz w:val="22"/>
          <w:szCs w:val="22"/>
        </w:rPr>
        <w:t>Creativity –</w:t>
      </w:r>
      <w:r w:rsidRPr="007867AA">
        <w:rPr>
          <w:rFonts w:ascii="Arial" w:hAnsi="Arial" w:cs="Arial"/>
          <w:color w:val="307F42"/>
          <w:sz w:val="22"/>
          <w:szCs w:val="22"/>
        </w:rPr>
        <w:t xml:space="preserve"> </w:t>
      </w:r>
      <w:r w:rsidRPr="007867AA">
        <w:rPr>
          <w:rFonts w:ascii="Arial" w:hAnsi="Arial" w:cs="Arial"/>
          <w:sz w:val="22"/>
          <w:szCs w:val="22"/>
        </w:rPr>
        <w:t>We embrace and nurture creativity and curiosity. We reflect critically, ask questions, listen, and actively pursue learning.</w:t>
      </w:r>
    </w:p>
    <w:p w14:paraId="0A5F92BC" w14:textId="77777777" w:rsidR="001459B2" w:rsidRPr="00EC6082" w:rsidRDefault="001459B2" w:rsidP="006A00C0">
      <w:pPr>
        <w:spacing w:before="120" w:after="120" w:line="216" w:lineRule="auto"/>
        <w:rPr>
          <w:rFonts w:ascii="Arial" w:hAnsi="Arial" w:cs="Arial"/>
          <w:sz w:val="22"/>
          <w:szCs w:val="22"/>
        </w:rPr>
      </w:pPr>
    </w:p>
    <w:p w14:paraId="0B2FA120" w14:textId="0A2AD638" w:rsidR="00927035" w:rsidRPr="002D33AF" w:rsidRDefault="000946ED" w:rsidP="002354F6">
      <w:pPr>
        <w:pStyle w:val="ListParagraph"/>
        <w:numPr>
          <w:ilvl w:val="0"/>
          <w:numId w:val="1"/>
        </w:numPr>
        <w:pBdr>
          <w:top w:val="single" w:sz="4" w:space="1" w:color="D0CECE" w:themeColor="background2" w:themeShade="E6"/>
          <w:bottom w:val="single" w:sz="4" w:space="1" w:color="D0CECE" w:themeColor="background2" w:themeShade="E6"/>
        </w:pBdr>
        <w:spacing w:after="240"/>
        <w:ind w:left="426" w:hanging="426"/>
        <w:rPr>
          <w:rFonts w:ascii="Arial" w:hAnsi="Arial" w:cs="Arial"/>
          <w:b/>
          <w:bCs/>
          <w:color w:val="307F42"/>
          <w:szCs w:val="24"/>
        </w:rPr>
      </w:pPr>
      <w:r>
        <w:rPr>
          <w:rFonts w:ascii="Arial" w:hAnsi="Arial" w:cs="Arial"/>
          <w:b/>
          <w:bCs/>
          <w:color w:val="307F42"/>
          <w:szCs w:val="24"/>
        </w:rPr>
        <w:t>ROLE CONTEXT AND CORE PURPOSE</w:t>
      </w:r>
    </w:p>
    <w:p w14:paraId="30E0D8D7" w14:textId="0F7119F5" w:rsidR="000D47F9" w:rsidRDefault="005C1CBB" w:rsidP="007867AA">
      <w:pPr>
        <w:spacing w:line="276" w:lineRule="auto"/>
        <w:jc w:val="both"/>
        <w:rPr>
          <w:rFonts w:ascii="Arial" w:hAnsi="Arial" w:cs="Arial"/>
          <w:sz w:val="22"/>
          <w:szCs w:val="22"/>
        </w:rPr>
      </w:pPr>
      <w:r w:rsidRPr="30539D17">
        <w:rPr>
          <w:rFonts w:ascii="Arial" w:hAnsi="Arial" w:cs="Arial"/>
          <w:sz w:val="22"/>
          <w:szCs w:val="22"/>
        </w:rPr>
        <w:t xml:space="preserve">The introduction of the </w:t>
      </w:r>
      <w:proofErr w:type="gramStart"/>
      <w:r w:rsidRPr="30539D17">
        <w:rPr>
          <w:rFonts w:ascii="Arial" w:hAnsi="Arial" w:cs="Arial"/>
          <w:sz w:val="22"/>
          <w:szCs w:val="22"/>
        </w:rPr>
        <w:t>Orange</w:t>
      </w:r>
      <w:proofErr w:type="gramEnd"/>
      <w:r w:rsidRPr="30539D17">
        <w:rPr>
          <w:rFonts w:ascii="Arial" w:hAnsi="Arial" w:cs="Arial"/>
          <w:sz w:val="22"/>
          <w:szCs w:val="22"/>
        </w:rPr>
        <w:t xml:space="preserve"> Door service delivery model has changed the way that </w:t>
      </w:r>
      <w:r w:rsidR="000D47F9" w:rsidRPr="30539D17">
        <w:rPr>
          <w:rFonts w:ascii="Arial" w:hAnsi="Arial" w:cs="Arial"/>
          <w:sz w:val="22"/>
          <w:szCs w:val="22"/>
        </w:rPr>
        <w:t xml:space="preserve">referrals need to be accepted into the organisation. The Entry Point team is set up to </w:t>
      </w:r>
      <w:r w:rsidR="00D74969" w:rsidRPr="30539D17">
        <w:rPr>
          <w:rFonts w:ascii="Arial" w:hAnsi="Arial" w:cs="Arial"/>
          <w:sz w:val="22"/>
          <w:szCs w:val="22"/>
        </w:rPr>
        <w:t>receive case management referrals from the Orange Door</w:t>
      </w:r>
      <w:r w:rsidR="005E3E82" w:rsidRPr="30539D17">
        <w:rPr>
          <w:rFonts w:ascii="Arial" w:hAnsi="Arial" w:cs="Arial"/>
          <w:sz w:val="22"/>
          <w:szCs w:val="22"/>
        </w:rPr>
        <w:t xml:space="preserve">, </w:t>
      </w:r>
      <w:r w:rsidR="31F4977C" w:rsidRPr="30539D17">
        <w:rPr>
          <w:rFonts w:ascii="Arial" w:hAnsi="Arial" w:cs="Arial"/>
          <w:sz w:val="22"/>
          <w:szCs w:val="22"/>
        </w:rPr>
        <w:t>self-referrals</w:t>
      </w:r>
      <w:r w:rsidR="005E3E82" w:rsidRPr="30539D17">
        <w:rPr>
          <w:rFonts w:ascii="Arial" w:hAnsi="Arial" w:cs="Arial"/>
          <w:sz w:val="22"/>
          <w:szCs w:val="22"/>
        </w:rPr>
        <w:t xml:space="preserve"> to GenWest, or</w:t>
      </w:r>
      <w:r w:rsidR="00EE7611" w:rsidRPr="30539D17">
        <w:rPr>
          <w:rFonts w:ascii="Arial" w:hAnsi="Arial" w:cs="Arial"/>
          <w:sz w:val="22"/>
          <w:szCs w:val="22"/>
        </w:rPr>
        <w:t xml:space="preserve"> secondary consultations from other community services</w:t>
      </w:r>
      <w:r w:rsidR="000D47F9" w:rsidRPr="30539D17">
        <w:rPr>
          <w:rFonts w:ascii="Arial" w:hAnsi="Arial" w:cs="Arial"/>
          <w:sz w:val="22"/>
          <w:szCs w:val="22"/>
        </w:rPr>
        <w:t xml:space="preserve">. </w:t>
      </w:r>
    </w:p>
    <w:p w14:paraId="30C1F57D" w14:textId="77777777" w:rsidR="000D47F9" w:rsidRDefault="000D47F9" w:rsidP="007867AA">
      <w:pPr>
        <w:spacing w:line="276" w:lineRule="auto"/>
        <w:jc w:val="both"/>
        <w:rPr>
          <w:rFonts w:ascii="Arial" w:hAnsi="Arial" w:cs="Arial"/>
          <w:sz w:val="22"/>
          <w:szCs w:val="22"/>
        </w:rPr>
      </w:pPr>
    </w:p>
    <w:p w14:paraId="6EC96C57" w14:textId="23C9154F" w:rsidR="00615D77" w:rsidRDefault="000D47F9" w:rsidP="007867AA">
      <w:pPr>
        <w:spacing w:line="276" w:lineRule="auto"/>
        <w:jc w:val="both"/>
        <w:rPr>
          <w:rFonts w:ascii="Arial" w:hAnsi="Arial" w:cs="Arial"/>
          <w:sz w:val="22"/>
          <w:szCs w:val="22"/>
        </w:rPr>
      </w:pPr>
      <w:r>
        <w:rPr>
          <w:rFonts w:ascii="Arial" w:hAnsi="Arial" w:cs="Arial"/>
          <w:sz w:val="22"/>
          <w:szCs w:val="22"/>
        </w:rPr>
        <w:t xml:space="preserve">The </w:t>
      </w:r>
      <w:r w:rsidR="005E3E82">
        <w:rPr>
          <w:rFonts w:ascii="Arial" w:hAnsi="Arial" w:cs="Arial"/>
          <w:sz w:val="22"/>
          <w:szCs w:val="22"/>
        </w:rPr>
        <w:t>E</w:t>
      </w:r>
      <w:r>
        <w:rPr>
          <w:rFonts w:ascii="Arial" w:hAnsi="Arial" w:cs="Arial"/>
          <w:sz w:val="22"/>
          <w:szCs w:val="22"/>
        </w:rPr>
        <w:t>ntry Point team will provide case management services with a brief intervention focus (less than 8-</w:t>
      </w:r>
      <w:r w:rsidR="005E3E82">
        <w:rPr>
          <w:rFonts w:ascii="Arial" w:hAnsi="Arial" w:cs="Arial"/>
          <w:sz w:val="22"/>
          <w:szCs w:val="22"/>
        </w:rPr>
        <w:t>10 hours)</w:t>
      </w:r>
      <w:r w:rsidR="00EE7611">
        <w:rPr>
          <w:rFonts w:ascii="Arial" w:hAnsi="Arial" w:cs="Arial"/>
          <w:sz w:val="22"/>
          <w:szCs w:val="22"/>
        </w:rPr>
        <w:t>.</w:t>
      </w:r>
      <w:r w:rsidR="005E3E82">
        <w:rPr>
          <w:rFonts w:ascii="Arial" w:hAnsi="Arial" w:cs="Arial"/>
          <w:sz w:val="22"/>
          <w:szCs w:val="22"/>
        </w:rPr>
        <w:t xml:space="preserve"> </w:t>
      </w:r>
      <w:r w:rsidR="00FD45FD">
        <w:rPr>
          <w:rFonts w:ascii="Arial" w:hAnsi="Arial" w:cs="Arial"/>
          <w:sz w:val="22"/>
          <w:szCs w:val="22"/>
        </w:rPr>
        <w:t>This may include providing interim case management services to someone who</w:t>
      </w:r>
      <w:r w:rsidR="00EE7611">
        <w:rPr>
          <w:rFonts w:ascii="Arial" w:hAnsi="Arial" w:cs="Arial"/>
          <w:sz w:val="22"/>
          <w:szCs w:val="22"/>
        </w:rPr>
        <w:t xml:space="preserve"> requires longer term support whilst waiting to be allocated the Case Management Team. The goal is to provide a timely, focused service to clients and reduce waiting times to the case management service for clients whose needs are more complex. </w:t>
      </w:r>
      <w:r w:rsidR="00FD45FD">
        <w:rPr>
          <w:rFonts w:ascii="Arial" w:hAnsi="Arial" w:cs="Arial"/>
          <w:sz w:val="22"/>
          <w:szCs w:val="22"/>
        </w:rPr>
        <w:t xml:space="preserve">The Entry Point will also coordinate Information Sharing requests, and subpoenas responses. The Entry Point team will work with the Crisis Response Team, Case Management team and </w:t>
      </w:r>
      <w:r w:rsidR="00A22E40">
        <w:rPr>
          <w:rFonts w:ascii="Arial" w:hAnsi="Arial" w:cs="Arial"/>
          <w:sz w:val="22"/>
          <w:szCs w:val="22"/>
        </w:rPr>
        <w:t xml:space="preserve">RAMP team to ensure </w:t>
      </w:r>
      <w:r w:rsidR="00EE7611">
        <w:rPr>
          <w:rFonts w:ascii="Arial" w:hAnsi="Arial" w:cs="Arial"/>
          <w:sz w:val="22"/>
          <w:szCs w:val="22"/>
        </w:rPr>
        <w:t xml:space="preserve">effective internal referral that is focused on </w:t>
      </w:r>
      <w:r w:rsidR="00C86222">
        <w:rPr>
          <w:rFonts w:ascii="Arial" w:hAnsi="Arial" w:cs="Arial"/>
          <w:sz w:val="22"/>
          <w:szCs w:val="22"/>
        </w:rPr>
        <w:t>clients’</w:t>
      </w:r>
      <w:r w:rsidR="00EE7611">
        <w:rPr>
          <w:rFonts w:ascii="Arial" w:hAnsi="Arial" w:cs="Arial"/>
          <w:sz w:val="22"/>
          <w:szCs w:val="22"/>
        </w:rPr>
        <w:t xml:space="preserve"> risk profile. </w:t>
      </w:r>
      <w:r w:rsidR="00D74969">
        <w:rPr>
          <w:rFonts w:ascii="Arial" w:hAnsi="Arial" w:cs="Arial"/>
          <w:sz w:val="22"/>
          <w:szCs w:val="22"/>
        </w:rPr>
        <w:t xml:space="preserve">  </w:t>
      </w:r>
    </w:p>
    <w:p w14:paraId="11E51579" w14:textId="77777777" w:rsidR="00615D77" w:rsidRDefault="00615D77" w:rsidP="007867AA">
      <w:pPr>
        <w:spacing w:line="276" w:lineRule="auto"/>
        <w:jc w:val="both"/>
        <w:rPr>
          <w:rFonts w:ascii="Arial" w:hAnsi="Arial" w:cs="Arial"/>
          <w:sz w:val="22"/>
          <w:szCs w:val="22"/>
        </w:rPr>
      </w:pPr>
    </w:p>
    <w:p w14:paraId="7E291351" w14:textId="001640C4" w:rsidR="00615D77" w:rsidRPr="00615D77" w:rsidRDefault="00970010" w:rsidP="007867AA">
      <w:pPr>
        <w:spacing w:line="276" w:lineRule="auto"/>
        <w:jc w:val="both"/>
        <w:rPr>
          <w:rFonts w:ascii="Arial" w:hAnsi="Arial" w:cs="Arial"/>
          <w:sz w:val="22"/>
          <w:szCs w:val="22"/>
        </w:rPr>
      </w:pPr>
      <w:r>
        <w:rPr>
          <w:rFonts w:ascii="Arial" w:hAnsi="Arial" w:cs="Arial"/>
          <w:sz w:val="22"/>
          <w:szCs w:val="22"/>
        </w:rPr>
        <w:t xml:space="preserve">The service </w:t>
      </w:r>
      <w:r w:rsidR="0072107D">
        <w:rPr>
          <w:rFonts w:ascii="Arial" w:hAnsi="Arial" w:cs="Arial"/>
          <w:sz w:val="22"/>
          <w:szCs w:val="22"/>
        </w:rPr>
        <w:t>provides</w:t>
      </w:r>
      <w:r w:rsidR="0052639A">
        <w:rPr>
          <w:rFonts w:ascii="Arial" w:hAnsi="Arial" w:cs="Arial"/>
          <w:sz w:val="22"/>
          <w:szCs w:val="22"/>
        </w:rPr>
        <w:t xml:space="preserve"> trauma informed responses to</w:t>
      </w:r>
      <w:r w:rsidR="00FB5429">
        <w:rPr>
          <w:rFonts w:ascii="Arial" w:hAnsi="Arial" w:cs="Arial"/>
          <w:sz w:val="22"/>
          <w:szCs w:val="22"/>
        </w:rPr>
        <w:t xml:space="preserve"> victim survivors </w:t>
      </w:r>
      <w:r w:rsidR="005276D1">
        <w:rPr>
          <w:rFonts w:ascii="Arial" w:hAnsi="Arial" w:cs="Arial"/>
          <w:sz w:val="22"/>
          <w:szCs w:val="22"/>
        </w:rPr>
        <w:t xml:space="preserve">through </w:t>
      </w:r>
      <w:r w:rsidR="00554139">
        <w:rPr>
          <w:rFonts w:ascii="Arial" w:hAnsi="Arial" w:cs="Arial"/>
          <w:sz w:val="22"/>
          <w:szCs w:val="22"/>
        </w:rPr>
        <w:t>strengths-based</w:t>
      </w:r>
      <w:r w:rsidR="00CD55AC">
        <w:rPr>
          <w:rFonts w:ascii="Arial" w:hAnsi="Arial" w:cs="Arial"/>
          <w:sz w:val="22"/>
          <w:szCs w:val="22"/>
        </w:rPr>
        <w:t xml:space="preserve"> case management including family violence information, safe planning review, referral to other services, and supporting the victim survivor to develop a pathway to recovery. </w:t>
      </w:r>
    </w:p>
    <w:p w14:paraId="0151E950" w14:textId="77777777" w:rsidR="00615D77" w:rsidRPr="00615D77" w:rsidRDefault="00615D77" w:rsidP="007867AA">
      <w:pPr>
        <w:spacing w:line="276" w:lineRule="auto"/>
        <w:jc w:val="both"/>
        <w:rPr>
          <w:rFonts w:ascii="Arial" w:hAnsi="Arial" w:cs="Arial"/>
          <w:sz w:val="22"/>
          <w:szCs w:val="22"/>
        </w:rPr>
      </w:pPr>
    </w:p>
    <w:p w14:paraId="16AE7A23" w14:textId="3687B212" w:rsidR="00A57153" w:rsidRDefault="00615D77" w:rsidP="007867AA">
      <w:pPr>
        <w:spacing w:line="276" w:lineRule="auto"/>
        <w:jc w:val="both"/>
        <w:rPr>
          <w:rFonts w:ascii="Arial" w:hAnsi="Arial" w:cs="Arial"/>
          <w:sz w:val="22"/>
          <w:szCs w:val="22"/>
        </w:rPr>
      </w:pPr>
      <w:r w:rsidRPr="00615D77">
        <w:rPr>
          <w:rFonts w:ascii="Arial" w:hAnsi="Arial" w:cs="Arial"/>
          <w:sz w:val="22"/>
          <w:szCs w:val="22"/>
        </w:rPr>
        <w:t xml:space="preserve">The support provided </w:t>
      </w:r>
      <w:r w:rsidR="00554139">
        <w:rPr>
          <w:rFonts w:ascii="Arial" w:hAnsi="Arial" w:cs="Arial"/>
          <w:sz w:val="22"/>
          <w:szCs w:val="22"/>
        </w:rPr>
        <w:t>will be</w:t>
      </w:r>
      <w:r w:rsidRPr="00615D77">
        <w:rPr>
          <w:rFonts w:ascii="Arial" w:hAnsi="Arial" w:cs="Arial"/>
          <w:sz w:val="22"/>
          <w:szCs w:val="22"/>
        </w:rPr>
        <w:t xml:space="preserve"> culturally safe and individually customised to suit the specific needs of each individual and their unique circumstances.</w:t>
      </w:r>
    </w:p>
    <w:p w14:paraId="0EC7399A" w14:textId="0BF9935A" w:rsidR="009E736F" w:rsidRDefault="009E736F" w:rsidP="007867AA">
      <w:pPr>
        <w:spacing w:line="276" w:lineRule="auto"/>
        <w:jc w:val="both"/>
        <w:rPr>
          <w:rFonts w:ascii="Arial" w:hAnsi="Arial" w:cs="Arial"/>
          <w:sz w:val="22"/>
          <w:szCs w:val="22"/>
        </w:rPr>
      </w:pPr>
    </w:p>
    <w:p w14:paraId="0096A556" w14:textId="6C104FF2" w:rsidR="009E736F" w:rsidRDefault="009E736F" w:rsidP="007867AA">
      <w:pPr>
        <w:spacing w:line="276" w:lineRule="auto"/>
        <w:jc w:val="both"/>
        <w:rPr>
          <w:rFonts w:ascii="Arial" w:hAnsi="Arial" w:cs="Arial"/>
          <w:sz w:val="22"/>
          <w:szCs w:val="22"/>
        </w:rPr>
      </w:pPr>
      <w:r>
        <w:rPr>
          <w:rFonts w:ascii="Arial" w:hAnsi="Arial" w:cs="Arial"/>
          <w:sz w:val="22"/>
          <w:szCs w:val="22"/>
        </w:rPr>
        <w:t xml:space="preserve">This is a new service to GenWest and will require the team leader to be able to develop and lead innovation and adaption to changing circumstances whilst remaining focus on providing high quality services to at risk clients. </w:t>
      </w:r>
    </w:p>
    <w:p w14:paraId="0F382401" w14:textId="4D3D8A49" w:rsidR="00B046F5" w:rsidRDefault="00B046F5" w:rsidP="00B046F5">
      <w:pPr>
        <w:spacing w:after="120"/>
        <w:rPr>
          <w:rFonts w:ascii="Arial" w:hAnsi="Arial" w:cs="Arial"/>
          <w:sz w:val="22"/>
          <w:szCs w:val="22"/>
        </w:rPr>
      </w:pPr>
    </w:p>
    <w:p w14:paraId="0C868D79" w14:textId="01BE2A42" w:rsidR="00CC1631" w:rsidRPr="002D33AF" w:rsidRDefault="00B046F5" w:rsidP="002354F6">
      <w:pPr>
        <w:pStyle w:val="ListParagraph"/>
        <w:numPr>
          <w:ilvl w:val="0"/>
          <w:numId w:val="1"/>
        </w:numPr>
        <w:pBdr>
          <w:top w:val="single" w:sz="4" w:space="1" w:color="D0CECE" w:themeColor="background2" w:themeShade="E6"/>
          <w:bottom w:val="single" w:sz="4" w:space="1" w:color="D0CECE" w:themeColor="background2" w:themeShade="E6"/>
        </w:pBdr>
        <w:spacing w:before="240" w:after="120" w:line="216" w:lineRule="auto"/>
        <w:ind w:left="426" w:hanging="426"/>
        <w:rPr>
          <w:rFonts w:ascii="Arial" w:hAnsi="Arial" w:cs="Arial"/>
          <w:b/>
          <w:bCs/>
          <w:color w:val="307F42"/>
          <w:szCs w:val="24"/>
        </w:rPr>
      </w:pPr>
      <w:bookmarkStart w:id="1" w:name="_Hlk59627671"/>
      <w:bookmarkStart w:id="2" w:name="_Hlk91086590"/>
      <w:r w:rsidRPr="002D33AF">
        <w:rPr>
          <w:rFonts w:ascii="Arial" w:hAnsi="Arial" w:cs="Arial"/>
          <w:b/>
          <w:bCs/>
          <w:color w:val="307F42"/>
          <w:szCs w:val="24"/>
        </w:rPr>
        <w:t>ROLE CORE RESPONSIBILITIES</w:t>
      </w:r>
      <w:bookmarkEnd w:id="1"/>
    </w:p>
    <w:bookmarkEnd w:id="2"/>
    <w:p w14:paraId="31843F6B" w14:textId="5B80F33B" w:rsidR="003B4458" w:rsidRPr="007867AA" w:rsidRDefault="00CC1631" w:rsidP="007867AA">
      <w:pPr>
        <w:spacing w:before="120" w:after="120" w:line="276" w:lineRule="auto"/>
        <w:rPr>
          <w:rFonts w:ascii="Arial" w:hAnsi="Arial" w:cs="Arial"/>
          <w:sz w:val="22"/>
          <w:szCs w:val="22"/>
        </w:rPr>
      </w:pPr>
      <w:r w:rsidRPr="003D373D">
        <w:rPr>
          <w:rFonts w:ascii="Arial" w:hAnsi="Arial" w:cs="Arial"/>
          <w:sz w:val="22"/>
          <w:szCs w:val="22"/>
        </w:rPr>
        <w:t xml:space="preserve">Key responsibilities define the </w:t>
      </w:r>
      <w:r w:rsidR="001459B2" w:rsidRPr="003D373D">
        <w:rPr>
          <w:rFonts w:ascii="Arial" w:hAnsi="Arial" w:cs="Arial"/>
          <w:sz w:val="22"/>
          <w:szCs w:val="22"/>
        </w:rPr>
        <w:t>core</w:t>
      </w:r>
      <w:r w:rsidRPr="003D373D">
        <w:rPr>
          <w:rFonts w:ascii="Arial" w:hAnsi="Arial" w:cs="Arial"/>
          <w:sz w:val="22"/>
          <w:szCs w:val="22"/>
        </w:rPr>
        <w:t xml:space="preserve"> responsibilities of </w:t>
      </w:r>
      <w:r w:rsidR="001459B2" w:rsidRPr="003D373D">
        <w:rPr>
          <w:rFonts w:ascii="Arial" w:hAnsi="Arial" w:cs="Arial"/>
          <w:sz w:val="22"/>
          <w:szCs w:val="22"/>
        </w:rPr>
        <w:t>the</w:t>
      </w:r>
      <w:r w:rsidRPr="003D373D">
        <w:rPr>
          <w:rFonts w:ascii="Arial" w:hAnsi="Arial" w:cs="Arial"/>
          <w:sz w:val="22"/>
          <w:szCs w:val="22"/>
        </w:rPr>
        <w:t xml:space="preserve"> position. Each </w:t>
      </w:r>
      <w:r w:rsidR="001459B2" w:rsidRPr="003D373D">
        <w:rPr>
          <w:rFonts w:ascii="Arial" w:hAnsi="Arial" w:cs="Arial"/>
          <w:sz w:val="22"/>
          <w:szCs w:val="22"/>
        </w:rPr>
        <w:t>core responsibility</w:t>
      </w:r>
      <w:r w:rsidRPr="003D373D">
        <w:rPr>
          <w:rFonts w:ascii="Arial" w:hAnsi="Arial" w:cs="Arial"/>
          <w:sz w:val="22"/>
          <w:szCs w:val="22"/>
        </w:rPr>
        <w:t xml:space="preserve"> is tied to specific achievement areas, which communicate</w:t>
      </w:r>
      <w:r w:rsidR="001459B2" w:rsidRPr="003D373D">
        <w:rPr>
          <w:rFonts w:ascii="Arial" w:hAnsi="Arial" w:cs="Arial"/>
          <w:sz w:val="22"/>
          <w:szCs w:val="22"/>
        </w:rPr>
        <w:t>s</w:t>
      </w:r>
      <w:r w:rsidRPr="003D373D">
        <w:rPr>
          <w:rFonts w:ascii="Arial" w:hAnsi="Arial" w:cs="Arial"/>
          <w:sz w:val="22"/>
          <w:szCs w:val="22"/>
        </w:rPr>
        <w:t xml:space="preserve"> what the position is to achieve and how achievement is measured.</w:t>
      </w:r>
    </w:p>
    <w:p w14:paraId="797F36F9" w14:textId="35802B9C" w:rsidR="003B4458" w:rsidRPr="003D373D" w:rsidRDefault="003B4458" w:rsidP="00491D59">
      <w:pPr>
        <w:pStyle w:val="Default"/>
        <w:spacing w:line="276" w:lineRule="auto"/>
        <w:jc w:val="both"/>
        <w:rPr>
          <w:b/>
          <w:bCs/>
          <w:color w:val="auto"/>
          <w:sz w:val="22"/>
          <w:szCs w:val="22"/>
        </w:rPr>
      </w:pPr>
      <w:r w:rsidRPr="003D373D">
        <w:rPr>
          <w:b/>
          <w:bCs/>
          <w:color w:val="auto"/>
          <w:sz w:val="22"/>
          <w:szCs w:val="22"/>
        </w:rPr>
        <w:t>Provide immediate responses to victim survivors in crisis and those with immediate comfort and safety needs.</w:t>
      </w:r>
    </w:p>
    <w:p w14:paraId="44E4276E" w14:textId="2FEC96E9" w:rsidR="003D373D" w:rsidRPr="003D373D" w:rsidRDefault="00AB332F" w:rsidP="002354F6">
      <w:pPr>
        <w:pStyle w:val="Default"/>
        <w:numPr>
          <w:ilvl w:val="0"/>
          <w:numId w:val="7"/>
        </w:numPr>
        <w:spacing w:before="240" w:after="31" w:line="276" w:lineRule="auto"/>
        <w:ind w:left="720"/>
        <w:jc w:val="both"/>
        <w:rPr>
          <w:color w:val="auto"/>
          <w:sz w:val="22"/>
          <w:szCs w:val="22"/>
        </w:rPr>
      </w:pPr>
      <w:r w:rsidRPr="30539D17">
        <w:rPr>
          <w:color w:val="auto"/>
          <w:sz w:val="22"/>
          <w:szCs w:val="22"/>
        </w:rPr>
        <w:t xml:space="preserve">Ensure </w:t>
      </w:r>
      <w:r w:rsidR="005575C9" w:rsidRPr="30539D17">
        <w:rPr>
          <w:color w:val="auto"/>
          <w:sz w:val="22"/>
          <w:szCs w:val="22"/>
        </w:rPr>
        <w:t xml:space="preserve">victim-survivors </w:t>
      </w:r>
      <w:r w:rsidRPr="30539D17">
        <w:rPr>
          <w:color w:val="auto"/>
          <w:sz w:val="22"/>
          <w:szCs w:val="22"/>
        </w:rPr>
        <w:t xml:space="preserve">wanting to </w:t>
      </w:r>
      <w:proofErr w:type="gramStart"/>
      <w:r w:rsidR="005575C9" w:rsidRPr="30539D17">
        <w:rPr>
          <w:color w:val="auto"/>
          <w:sz w:val="22"/>
          <w:szCs w:val="22"/>
        </w:rPr>
        <w:t>acces</w:t>
      </w:r>
      <w:r w:rsidR="25BE402B" w:rsidRPr="30539D17">
        <w:rPr>
          <w:color w:val="auto"/>
          <w:sz w:val="22"/>
          <w:szCs w:val="22"/>
        </w:rPr>
        <w:t>sing</w:t>
      </w:r>
      <w:proofErr w:type="gramEnd"/>
      <w:r w:rsidR="005575C9" w:rsidRPr="30539D17">
        <w:rPr>
          <w:color w:val="auto"/>
          <w:sz w:val="22"/>
          <w:szCs w:val="22"/>
        </w:rPr>
        <w:t xml:space="preserve"> the service </w:t>
      </w:r>
      <w:r w:rsidRPr="30539D17">
        <w:rPr>
          <w:color w:val="auto"/>
          <w:sz w:val="22"/>
          <w:szCs w:val="22"/>
        </w:rPr>
        <w:t>have a timely and effective - the Entry Point team</w:t>
      </w:r>
      <w:r w:rsidR="005575C9" w:rsidRPr="30539D17">
        <w:rPr>
          <w:color w:val="auto"/>
          <w:sz w:val="22"/>
          <w:szCs w:val="22"/>
        </w:rPr>
        <w:t xml:space="preserve"> respon</w:t>
      </w:r>
      <w:r w:rsidR="15CC151C" w:rsidRPr="30539D17">
        <w:rPr>
          <w:color w:val="auto"/>
          <w:sz w:val="22"/>
          <w:szCs w:val="22"/>
        </w:rPr>
        <w:t>ds</w:t>
      </w:r>
      <w:r w:rsidR="005575C9" w:rsidRPr="30539D17">
        <w:rPr>
          <w:color w:val="auto"/>
          <w:sz w:val="22"/>
          <w:szCs w:val="22"/>
        </w:rPr>
        <w:t xml:space="preserve"> to referrals from external agencies in accordance with relevant program guidelines and policies.</w:t>
      </w:r>
    </w:p>
    <w:p w14:paraId="0C497F28" w14:textId="47060CBF" w:rsidR="003B4458" w:rsidRPr="003D373D" w:rsidRDefault="00AB332F" w:rsidP="002354F6">
      <w:pPr>
        <w:pStyle w:val="Default"/>
        <w:numPr>
          <w:ilvl w:val="0"/>
          <w:numId w:val="7"/>
        </w:numPr>
        <w:spacing w:after="31" w:line="276" w:lineRule="auto"/>
        <w:ind w:left="709" w:hanging="425"/>
        <w:jc w:val="both"/>
        <w:rPr>
          <w:color w:val="auto"/>
          <w:sz w:val="22"/>
          <w:szCs w:val="22"/>
        </w:rPr>
      </w:pPr>
      <w:r w:rsidRPr="30539D17">
        <w:rPr>
          <w:color w:val="auto"/>
          <w:sz w:val="22"/>
          <w:szCs w:val="22"/>
        </w:rPr>
        <w:t>Oversee and participate in</w:t>
      </w:r>
      <w:r w:rsidR="3E5E28A9" w:rsidRPr="30539D17">
        <w:rPr>
          <w:color w:val="auto"/>
          <w:sz w:val="22"/>
          <w:szCs w:val="22"/>
        </w:rPr>
        <w:t xml:space="preserve"> </w:t>
      </w:r>
      <w:r w:rsidR="003D373D" w:rsidRPr="30539D17">
        <w:rPr>
          <w:color w:val="auto"/>
          <w:sz w:val="22"/>
          <w:szCs w:val="22"/>
        </w:rPr>
        <w:t xml:space="preserve">collaborative </w:t>
      </w:r>
      <w:r w:rsidR="005575C9" w:rsidRPr="30539D17">
        <w:rPr>
          <w:color w:val="auto"/>
          <w:sz w:val="22"/>
          <w:szCs w:val="22"/>
        </w:rPr>
        <w:t>risk assessment</w:t>
      </w:r>
      <w:r w:rsidR="00554139" w:rsidRPr="30539D17">
        <w:rPr>
          <w:color w:val="auto"/>
          <w:sz w:val="22"/>
          <w:szCs w:val="22"/>
        </w:rPr>
        <w:t>,</w:t>
      </w:r>
      <w:r w:rsidR="005575C9" w:rsidRPr="30539D17">
        <w:rPr>
          <w:color w:val="auto"/>
          <w:sz w:val="22"/>
          <w:szCs w:val="22"/>
        </w:rPr>
        <w:t xml:space="preserve"> </w:t>
      </w:r>
      <w:proofErr w:type="gramStart"/>
      <w:r w:rsidR="00554139" w:rsidRPr="30539D17">
        <w:rPr>
          <w:color w:val="auto"/>
          <w:sz w:val="22"/>
          <w:szCs w:val="22"/>
        </w:rPr>
        <w:t>review</w:t>
      </w:r>
      <w:proofErr w:type="gramEnd"/>
      <w:r w:rsidR="00554139" w:rsidRPr="30539D17">
        <w:rPr>
          <w:color w:val="auto"/>
          <w:sz w:val="22"/>
          <w:szCs w:val="22"/>
        </w:rPr>
        <w:t xml:space="preserve"> and </w:t>
      </w:r>
      <w:r w:rsidRPr="30539D17">
        <w:rPr>
          <w:color w:val="auto"/>
          <w:sz w:val="22"/>
          <w:szCs w:val="22"/>
        </w:rPr>
        <w:t xml:space="preserve">support the development </w:t>
      </w:r>
      <w:r w:rsidR="005575C9" w:rsidRPr="30539D17">
        <w:rPr>
          <w:color w:val="auto"/>
          <w:sz w:val="22"/>
          <w:szCs w:val="22"/>
        </w:rPr>
        <w:t xml:space="preserve">safety plans </w:t>
      </w:r>
      <w:r w:rsidR="003D373D" w:rsidRPr="30539D17">
        <w:rPr>
          <w:color w:val="auto"/>
          <w:sz w:val="22"/>
          <w:szCs w:val="22"/>
        </w:rPr>
        <w:t>that support victim survivors to remain safe</w:t>
      </w:r>
    </w:p>
    <w:p w14:paraId="6C32404B" w14:textId="2DFC4381" w:rsidR="003D373D" w:rsidRDefault="690610C9" w:rsidP="002354F6">
      <w:pPr>
        <w:pStyle w:val="Default"/>
        <w:numPr>
          <w:ilvl w:val="0"/>
          <w:numId w:val="7"/>
        </w:numPr>
        <w:spacing w:after="31" w:line="276" w:lineRule="auto"/>
        <w:ind w:left="709" w:hanging="371"/>
        <w:jc w:val="both"/>
        <w:rPr>
          <w:color w:val="auto"/>
          <w:sz w:val="22"/>
          <w:szCs w:val="22"/>
        </w:rPr>
      </w:pPr>
      <w:r w:rsidRPr="30539D17">
        <w:rPr>
          <w:color w:val="auto"/>
          <w:sz w:val="22"/>
          <w:szCs w:val="22"/>
        </w:rPr>
        <w:lastRenderedPageBreak/>
        <w:t>Ensure victim</w:t>
      </w:r>
      <w:r w:rsidR="003D373D" w:rsidRPr="30539D17">
        <w:rPr>
          <w:color w:val="auto"/>
          <w:sz w:val="22"/>
          <w:szCs w:val="22"/>
        </w:rPr>
        <w:t>-survivors at high and extreme risk of family violence</w:t>
      </w:r>
      <w:r w:rsidR="00AB332F" w:rsidRPr="30539D17">
        <w:rPr>
          <w:color w:val="auto"/>
          <w:sz w:val="22"/>
          <w:szCs w:val="22"/>
        </w:rPr>
        <w:t xml:space="preserve"> are referre</w:t>
      </w:r>
      <w:r w:rsidR="751E87B4" w:rsidRPr="30539D17">
        <w:rPr>
          <w:color w:val="auto"/>
          <w:sz w:val="22"/>
          <w:szCs w:val="22"/>
        </w:rPr>
        <w:t>d</w:t>
      </w:r>
      <w:r w:rsidR="003D373D" w:rsidRPr="30539D17">
        <w:rPr>
          <w:color w:val="auto"/>
          <w:sz w:val="22"/>
          <w:szCs w:val="22"/>
        </w:rPr>
        <w:t xml:space="preserve"> to the RAMP program and provide</w:t>
      </w:r>
      <w:r w:rsidR="00AB332F" w:rsidRPr="30539D17">
        <w:rPr>
          <w:color w:val="auto"/>
          <w:sz w:val="22"/>
          <w:szCs w:val="22"/>
        </w:rPr>
        <w:t>d</w:t>
      </w:r>
      <w:r w:rsidR="003D373D" w:rsidRPr="30539D17">
        <w:rPr>
          <w:color w:val="auto"/>
          <w:sz w:val="22"/>
          <w:szCs w:val="22"/>
        </w:rPr>
        <w:t xml:space="preserve"> case management in consultation with RAMP Senior Case Managers where appropriate.</w:t>
      </w:r>
    </w:p>
    <w:p w14:paraId="478D7D92" w14:textId="3A21E2AB" w:rsidR="004446B6" w:rsidRPr="003D373D" w:rsidRDefault="004446B6" w:rsidP="002354F6">
      <w:pPr>
        <w:pStyle w:val="Default"/>
        <w:numPr>
          <w:ilvl w:val="0"/>
          <w:numId w:val="7"/>
        </w:numPr>
        <w:spacing w:after="31" w:line="276" w:lineRule="auto"/>
        <w:ind w:left="709" w:hanging="371"/>
        <w:jc w:val="both"/>
        <w:rPr>
          <w:color w:val="auto"/>
          <w:sz w:val="22"/>
          <w:szCs w:val="22"/>
        </w:rPr>
      </w:pPr>
      <w:r>
        <w:rPr>
          <w:color w:val="auto"/>
          <w:sz w:val="22"/>
          <w:szCs w:val="22"/>
        </w:rPr>
        <w:t xml:space="preserve">Provide supervision and support </w:t>
      </w:r>
      <w:r w:rsidR="00AD5657">
        <w:rPr>
          <w:color w:val="auto"/>
          <w:sz w:val="22"/>
          <w:szCs w:val="22"/>
        </w:rPr>
        <w:t xml:space="preserve">to practitioners to ensure high quality, client led clinical service delivery </w:t>
      </w:r>
    </w:p>
    <w:p w14:paraId="5DF9496F" w14:textId="665E79B5" w:rsidR="003D373D" w:rsidRPr="003D373D" w:rsidRDefault="00AB332F" w:rsidP="002354F6">
      <w:pPr>
        <w:pStyle w:val="Default"/>
        <w:numPr>
          <w:ilvl w:val="0"/>
          <w:numId w:val="7"/>
        </w:numPr>
        <w:spacing w:after="31" w:line="276" w:lineRule="auto"/>
        <w:ind w:left="709" w:hanging="425"/>
        <w:jc w:val="both"/>
        <w:rPr>
          <w:color w:val="auto"/>
          <w:sz w:val="22"/>
          <w:szCs w:val="22"/>
        </w:rPr>
      </w:pPr>
      <w:r>
        <w:rPr>
          <w:color w:val="auto"/>
          <w:sz w:val="22"/>
          <w:szCs w:val="22"/>
        </w:rPr>
        <w:t>Ensure provision of</w:t>
      </w:r>
      <w:r w:rsidR="003D373D" w:rsidRPr="003D373D">
        <w:rPr>
          <w:color w:val="auto"/>
          <w:sz w:val="22"/>
          <w:szCs w:val="22"/>
        </w:rPr>
        <w:t xml:space="preserve"> material aid in accordance with program procedures and relevant funding guidelines</w:t>
      </w:r>
    </w:p>
    <w:p w14:paraId="3D5B662C" w14:textId="028E0005" w:rsidR="003D373D" w:rsidRDefault="003D373D" w:rsidP="002354F6">
      <w:pPr>
        <w:pStyle w:val="Default"/>
        <w:numPr>
          <w:ilvl w:val="0"/>
          <w:numId w:val="7"/>
        </w:numPr>
        <w:spacing w:after="31" w:line="276" w:lineRule="auto"/>
        <w:ind w:left="709" w:hanging="425"/>
        <w:jc w:val="both"/>
        <w:rPr>
          <w:color w:val="auto"/>
          <w:sz w:val="22"/>
          <w:szCs w:val="22"/>
        </w:rPr>
      </w:pPr>
      <w:r w:rsidRPr="003D373D">
        <w:rPr>
          <w:color w:val="auto"/>
          <w:sz w:val="22"/>
          <w:szCs w:val="22"/>
        </w:rPr>
        <w:t xml:space="preserve">Engage language or other communication aids or services to ensure accessibility for all clients regardless of their ability or preferred language. </w:t>
      </w:r>
    </w:p>
    <w:p w14:paraId="1CA36236" w14:textId="519EC387" w:rsidR="00AB332F" w:rsidRPr="003D373D" w:rsidRDefault="00AB332F" w:rsidP="002354F6">
      <w:pPr>
        <w:pStyle w:val="Default"/>
        <w:numPr>
          <w:ilvl w:val="0"/>
          <w:numId w:val="7"/>
        </w:numPr>
        <w:spacing w:after="31" w:line="276" w:lineRule="auto"/>
        <w:ind w:left="709" w:hanging="425"/>
        <w:jc w:val="both"/>
        <w:rPr>
          <w:color w:val="auto"/>
          <w:sz w:val="22"/>
          <w:szCs w:val="22"/>
        </w:rPr>
      </w:pPr>
      <w:r>
        <w:rPr>
          <w:color w:val="auto"/>
          <w:sz w:val="22"/>
          <w:szCs w:val="22"/>
        </w:rPr>
        <w:t xml:space="preserve">Participate in an </w:t>
      </w:r>
      <w:proofErr w:type="spellStart"/>
      <w:r>
        <w:rPr>
          <w:color w:val="auto"/>
          <w:sz w:val="22"/>
          <w:szCs w:val="22"/>
        </w:rPr>
        <w:t>oncall</w:t>
      </w:r>
      <w:proofErr w:type="spellEnd"/>
      <w:r>
        <w:rPr>
          <w:color w:val="auto"/>
          <w:sz w:val="22"/>
          <w:szCs w:val="22"/>
        </w:rPr>
        <w:t xml:space="preserve"> roster if required.</w:t>
      </w:r>
    </w:p>
    <w:p w14:paraId="357B81FA" w14:textId="2AF3B758" w:rsidR="003D373D" w:rsidRPr="003D373D" w:rsidRDefault="003D373D" w:rsidP="002354F6">
      <w:pPr>
        <w:pStyle w:val="Default"/>
        <w:numPr>
          <w:ilvl w:val="0"/>
          <w:numId w:val="7"/>
        </w:numPr>
        <w:spacing w:after="31" w:line="276" w:lineRule="auto"/>
        <w:ind w:left="709" w:hanging="425"/>
        <w:jc w:val="both"/>
        <w:rPr>
          <w:color w:val="auto"/>
          <w:sz w:val="22"/>
          <w:szCs w:val="22"/>
        </w:rPr>
      </w:pPr>
      <w:r w:rsidRPr="003D373D">
        <w:rPr>
          <w:color w:val="auto"/>
          <w:sz w:val="22"/>
          <w:szCs w:val="22"/>
        </w:rPr>
        <w:t>Performance of reasonable duties that are required that are within the range of the employee’s skills, competency, and training.</w:t>
      </w:r>
    </w:p>
    <w:p w14:paraId="53604CA7" w14:textId="77777777" w:rsidR="003D373D" w:rsidRPr="003D373D" w:rsidRDefault="003D373D" w:rsidP="003D373D">
      <w:pPr>
        <w:pStyle w:val="Default"/>
        <w:spacing w:after="31" w:line="276" w:lineRule="auto"/>
        <w:jc w:val="both"/>
        <w:rPr>
          <w:color w:val="auto"/>
          <w:sz w:val="22"/>
          <w:szCs w:val="22"/>
        </w:rPr>
      </w:pPr>
    </w:p>
    <w:p w14:paraId="61FDF18C" w14:textId="19445E6E" w:rsidR="003B4458" w:rsidRPr="003B4458" w:rsidRDefault="005575C9" w:rsidP="00491D59">
      <w:pPr>
        <w:autoSpaceDE w:val="0"/>
        <w:autoSpaceDN w:val="0"/>
        <w:adjustRightInd w:val="0"/>
        <w:spacing w:after="240" w:line="276" w:lineRule="auto"/>
        <w:jc w:val="both"/>
        <w:rPr>
          <w:rFonts w:ascii="Arial" w:eastAsiaTheme="minorHAnsi" w:hAnsi="Arial" w:cs="Arial"/>
          <w:color w:val="000000"/>
          <w:sz w:val="22"/>
          <w:szCs w:val="22"/>
          <w:lang w:eastAsia="en-US"/>
        </w:rPr>
      </w:pPr>
      <w:r w:rsidRPr="003D373D">
        <w:rPr>
          <w:rFonts w:ascii="Arial" w:eastAsiaTheme="minorHAnsi" w:hAnsi="Arial" w:cs="Arial"/>
          <w:b/>
          <w:bCs/>
          <w:color w:val="000000"/>
          <w:sz w:val="22"/>
          <w:szCs w:val="22"/>
          <w:lang w:eastAsia="en-US"/>
        </w:rPr>
        <w:t>Supporting the</w:t>
      </w:r>
      <w:r w:rsidR="003B4458" w:rsidRPr="003B4458">
        <w:rPr>
          <w:rFonts w:ascii="Arial" w:eastAsiaTheme="minorHAnsi" w:hAnsi="Arial" w:cs="Arial"/>
          <w:b/>
          <w:bCs/>
          <w:color w:val="000000"/>
          <w:sz w:val="22"/>
          <w:szCs w:val="22"/>
          <w:lang w:eastAsia="en-US"/>
        </w:rPr>
        <w:t xml:space="preserve"> effective delivery of </w:t>
      </w:r>
      <w:r w:rsidR="00554139">
        <w:rPr>
          <w:rFonts w:ascii="Arial" w:eastAsiaTheme="minorHAnsi" w:hAnsi="Arial" w:cs="Arial"/>
          <w:b/>
          <w:bCs/>
          <w:color w:val="000000"/>
          <w:sz w:val="22"/>
          <w:szCs w:val="22"/>
          <w:lang w:eastAsia="en-US"/>
        </w:rPr>
        <w:t xml:space="preserve">case management services </w:t>
      </w:r>
      <w:r w:rsidR="003B4458" w:rsidRPr="003B4458">
        <w:rPr>
          <w:rFonts w:ascii="Arial" w:eastAsiaTheme="minorHAnsi" w:hAnsi="Arial" w:cs="Arial"/>
          <w:b/>
          <w:bCs/>
          <w:color w:val="000000"/>
          <w:sz w:val="22"/>
          <w:szCs w:val="22"/>
          <w:lang w:eastAsia="en-US"/>
        </w:rPr>
        <w:t xml:space="preserve">by undertaking and completing administration, reporting and data collection in accordance with funding agreements, legislation or organisation policy and procedures </w:t>
      </w:r>
    </w:p>
    <w:p w14:paraId="4A281DC2" w14:textId="3B498B70" w:rsidR="003B4458" w:rsidRPr="003D373D" w:rsidRDefault="003B4458" w:rsidP="002354F6">
      <w:pPr>
        <w:pStyle w:val="ListParagraph"/>
        <w:numPr>
          <w:ilvl w:val="0"/>
          <w:numId w:val="5"/>
        </w:numPr>
        <w:autoSpaceDE w:val="0"/>
        <w:autoSpaceDN w:val="0"/>
        <w:adjustRightInd w:val="0"/>
        <w:spacing w:after="31" w:line="276" w:lineRule="auto"/>
        <w:ind w:left="709" w:hanging="425"/>
        <w:jc w:val="both"/>
        <w:rPr>
          <w:rFonts w:ascii="Arial" w:eastAsiaTheme="minorHAnsi" w:hAnsi="Arial" w:cs="Arial"/>
          <w:color w:val="000000"/>
          <w:sz w:val="22"/>
          <w:szCs w:val="22"/>
          <w:lang w:eastAsia="en-US"/>
        </w:rPr>
      </w:pPr>
      <w:r w:rsidRPr="003D373D">
        <w:rPr>
          <w:rFonts w:ascii="Arial" w:eastAsiaTheme="minorHAnsi" w:hAnsi="Arial" w:cs="Arial"/>
          <w:color w:val="000000"/>
          <w:sz w:val="22"/>
          <w:szCs w:val="22"/>
          <w:lang w:eastAsia="en-US"/>
        </w:rPr>
        <w:t>In conjunction</w:t>
      </w:r>
      <w:r w:rsidR="00554139">
        <w:rPr>
          <w:rFonts w:ascii="Arial" w:eastAsiaTheme="minorHAnsi" w:hAnsi="Arial" w:cs="Arial"/>
          <w:color w:val="000000"/>
          <w:sz w:val="22"/>
          <w:szCs w:val="22"/>
          <w:lang w:eastAsia="en-US"/>
        </w:rPr>
        <w:t xml:space="preserve"> the manager</w:t>
      </w:r>
      <w:r w:rsidRPr="003D373D">
        <w:rPr>
          <w:rFonts w:ascii="Arial" w:eastAsiaTheme="minorHAnsi" w:hAnsi="Arial" w:cs="Arial"/>
          <w:color w:val="000000"/>
          <w:sz w:val="22"/>
          <w:szCs w:val="22"/>
          <w:lang w:eastAsia="en-US"/>
        </w:rPr>
        <w:t xml:space="preserve">, participate in the planning, implementation, </w:t>
      </w:r>
      <w:r w:rsidR="00615D77" w:rsidRPr="003D373D">
        <w:rPr>
          <w:rFonts w:ascii="Arial" w:eastAsiaTheme="minorHAnsi" w:hAnsi="Arial" w:cs="Arial"/>
          <w:color w:val="000000"/>
          <w:sz w:val="22"/>
          <w:szCs w:val="22"/>
          <w:lang w:eastAsia="en-US"/>
        </w:rPr>
        <w:t>monitoring,</w:t>
      </w:r>
      <w:r w:rsidRPr="003D373D">
        <w:rPr>
          <w:rFonts w:ascii="Arial" w:eastAsiaTheme="minorHAnsi" w:hAnsi="Arial" w:cs="Arial"/>
          <w:color w:val="000000"/>
          <w:sz w:val="22"/>
          <w:szCs w:val="22"/>
          <w:lang w:eastAsia="en-US"/>
        </w:rPr>
        <w:t xml:space="preserve"> and review of activities specified in the </w:t>
      </w:r>
      <w:r w:rsidR="00554139">
        <w:rPr>
          <w:rFonts w:ascii="Arial" w:eastAsiaTheme="minorHAnsi" w:hAnsi="Arial" w:cs="Arial"/>
          <w:color w:val="000000"/>
          <w:sz w:val="22"/>
          <w:szCs w:val="22"/>
          <w:lang w:eastAsia="en-US"/>
        </w:rPr>
        <w:t>Entry Point</w:t>
      </w:r>
      <w:r w:rsidRPr="003D373D">
        <w:rPr>
          <w:rFonts w:ascii="Arial" w:eastAsiaTheme="minorHAnsi" w:hAnsi="Arial" w:cs="Arial"/>
          <w:color w:val="000000"/>
          <w:sz w:val="22"/>
          <w:szCs w:val="22"/>
          <w:lang w:eastAsia="en-US"/>
        </w:rPr>
        <w:t xml:space="preserve"> work plan.</w:t>
      </w:r>
    </w:p>
    <w:p w14:paraId="3F55D92C" w14:textId="77777777" w:rsidR="003B4458" w:rsidRPr="003D373D" w:rsidRDefault="003B4458" w:rsidP="002354F6">
      <w:pPr>
        <w:pStyle w:val="ListParagraph"/>
        <w:numPr>
          <w:ilvl w:val="0"/>
          <w:numId w:val="5"/>
        </w:numPr>
        <w:autoSpaceDE w:val="0"/>
        <w:autoSpaceDN w:val="0"/>
        <w:adjustRightInd w:val="0"/>
        <w:spacing w:after="31" w:line="276" w:lineRule="auto"/>
        <w:ind w:left="709" w:hanging="425"/>
        <w:jc w:val="both"/>
        <w:rPr>
          <w:rFonts w:ascii="Arial" w:eastAsiaTheme="minorHAnsi" w:hAnsi="Arial" w:cs="Arial"/>
          <w:color w:val="000000"/>
          <w:sz w:val="22"/>
          <w:szCs w:val="22"/>
          <w:lang w:eastAsia="en-US"/>
        </w:rPr>
      </w:pPr>
      <w:r w:rsidRPr="003D373D">
        <w:rPr>
          <w:rFonts w:ascii="Arial" w:eastAsiaTheme="minorHAnsi" w:hAnsi="Arial" w:cs="Arial"/>
          <w:color w:val="000000"/>
          <w:sz w:val="22"/>
          <w:szCs w:val="22"/>
          <w:lang w:eastAsia="en-US"/>
        </w:rPr>
        <w:t xml:space="preserve">Maintain accurate case files, assessment documentation and case notes in a manner that will meet all auditing requirements of GenWest, DFFH standards and legislative obligations. </w:t>
      </w:r>
    </w:p>
    <w:p w14:paraId="66B1F5FB" w14:textId="77777777" w:rsidR="003B4458" w:rsidRPr="003D373D" w:rsidRDefault="003B4458" w:rsidP="002354F6">
      <w:pPr>
        <w:pStyle w:val="ListParagraph"/>
        <w:numPr>
          <w:ilvl w:val="0"/>
          <w:numId w:val="5"/>
        </w:numPr>
        <w:autoSpaceDE w:val="0"/>
        <w:autoSpaceDN w:val="0"/>
        <w:adjustRightInd w:val="0"/>
        <w:spacing w:after="31" w:line="276" w:lineRule="auto"/>
        <w:ind w:left="709" w:hanging="425"/>
        <w:jc w:val="both"/>
        <w:rPr>
          <w:rFonts w:ascii="Arial" w:eastAsiaTheme="minorHAnsi" w:hAnsi="Arial" w:cs="Arial"/>
          <w:color w:val="000000"/>
          <w:sz w:val="22"/>
          <w:szCs w:val="22"/>
          <w:lang w:eastAsia="en-US"/>
        </w:rPr>
      </w:pPr>
      <w:r w:rsidRPr="003D373D">
        <w:rPr>
          <w:rFonts w:ascii="Arial" w:eastAsiaTheme="minorHAnsi" w:hAnsi="Arial" w:cs="Arial"/>
          <w:color w:val="000000"/>
          <w:sz w:val="22"/>
          <w:szCs w:val="22"/>
          <w:lang w:eastAsia="en-US"/>
        </w:rPr>
        <w:t xml:space="preserve">Ensure client critical incidents are managed and documented as per GenWest policy and procedures and DFFH critical incident instructions. </w:t>
      </w:r>
    </w:p>
    <w:p w14:paraId="0AC7292F" w14:textId="1D9BB335" w:rsidR="003B4458" w:rsidRPr="003D373D" w:rsidRDefault="003B4458" w:rsidP="002354F6">
      <w:pPr>
        <w:pStyle w:val="ListParagraph"/>
        <w:numPr>
          <w:ilvl w:val="0"/>
          <w:numId w:val="5"/>
        </w:numPr>
        <w:autoSpaceDE w:val="0"/>
        <w:autoSpaceDN w:val="0"/>
        <w:adjustRightInd w:val="0"/>
        <w:spacing w:after="31" w:line="276" w:lineRule="auto"/>
        <w:ind w:left="709" w:hanging="425"/>
        <w:jc w:val="both"/>
        <w:rPr>
          <w:rFonts w:ascii="Arial" w:eastAsiaTheme="minorHAnsi" w:hAnsi="Arial" w:cs="Arial"/>
          <w:color w:val="000000"/>
          <w:sz w:val="22"/>
          <w:szCs w:val="22"/>
          <w:lang w:eastAsia="en-US"/>
        </w:rPr>
      </w:pPr>
      <w:r w:rsidRPr="003D373D">
        <w:rPr>
          <w:rFonts w:ascii="Arial" w:eastAsiaTheme="minorHAnsi" w:hAnsi="Arial" w:cs="Arial"/>
          <w:color w:val="000000"/>
          <w:sz w:val="22"/>
          <w:szCs w:val="22"/>
          <w:lang w:eastAsia="en-US"/>
        </w:rPr>
        <w:t xml:space="preserve">Ensure program data (SHIP) is collected to inform program planning and to meet data recording requirements of DFFH and the GenWest </w:t>
      </w:r>
    </w:p>
    <w:p w14:paraId="2D14D6C0" w14:textId="77777777" w:rsidR="003B4458" w:rsidRPr="003D373D" w:rsidRDefault="003B4458" w:rsidP="002354F6">
      <w:pPr>
        <w:pStyle w:val="ListParagraph"/>
        <w:numPr>
          <w:ilvl w:val="0"/>
          <w:numId w:val="5"/>
        </w:numPr>
        <w:autoSpaceDE w:val="0"/>
        <w:autoSpaceDN w:val="0"/>
        <w:adjustRightInd w:val="0"/>
        <w:spacing w:after="31" w:line="276" w:lineRule="auto"/>
        <w:ind w:left="709" w:hanging="425"/>
        <w:jc w:val="both"/>
        <w:rPr>
          <w:rFonts w:ascii="Arial" w:eastAsiaTheme="minorHAnsi" w:hAnsi="Arial" w:cs="Arial"/>
          <w:color w:val="000000"/>
          <w:sz w:val="22"/>
          <w:szCs w:val="22"/>
          <w:lang w:eastAsia="en-US"/>
        </w:rPr>
      </w:pPr>
      <w:r w:rsidRPr="003D373D">
        <w:rPr>
          <w:rFonts w:ascii="Arial" w:eastAsiaTheme="minorHAnsi" w:hAnsi="Arial" w:cs="Arial"/>
          <w:color w:val="000000"/>
          <w:sz w:val="22"/>
          <w:szCs w:val="22"/>
          <w:lang w:eastAsia="en-US"/>
        </w:rPr>
        <w:t xml:space="preserve">Contribute to program continuous quality assurance processes and programs. </w:t>
      </w:r>
    </w:p>
    <w:p w14:paraId="50354F2D" w14:textId="508E8D5A" w:rsidR="003B4458" w:rsidRPr="003D373D" w:rsidRDefault="003B4458" w:rsidP="002354F6">
      <w:pPr>
        <w:pStyle w:val="ListParagraph"/>
        <w:numPr>
          <w:ilvl w:val="0"/>
          <w:numId w:val="5"/>
        </w:numPr>
        <w:autoSpaceDE w:val="0"/>
        <w:autoSpaceDN w:val="0"/>
        <w:adjustRightInd w:val="0"/>
        <w:spacing w:after="31" w:line="276" w:lineRule="auto"/>
        <w:ind w:left="709" w:hanging="425"/>
        <w:jc w:val="both"/>
        <w:rPr>
          <w:rFonts w:ascii="Arial" w:eastAsiaTheme="minorHAnsi" w:hAnsi="Arial" w:cs="Arial"/>
          <w:color w:val="000000"/>
          <w:sz w:val="22"/>
          <w:szCs w:val="22"/>
          <w:lang w:eastAsia="en-US"/>
        </w:rPr>
      </w:pPr>
      <w:r w:rsidRPr="003D373D">
        <w:rPr>
          <w:rFonts w:ascii="Arial" w:eastAsiaTheme="minorHAnsi" w:hAnsi="Arial" w:cs="Arial"/>
          <w:color w:val="000000"/>
          <w:sz w:val="22"/>
          <w:szCs w:val="22"/>
          <w:lang w:eastAsia="en-US"/>
        </w:rPr>
        <w:t xml:space="preserve">Provide written program status reports to the </w:t>
      </w:r>
      <w:r w:rsidR="00554139">
        <w:rPr>
          <w:rFonts w:ascii="Arial" w:eastAsiaTheme="minorHAnsi" w:hAnsi="Arial" w:cs="Arial"/>
          <w:color w:val="000000"/>
          <w:sz w:val="22"/>
          <w:szCs w:val="22"/>
          <w:lang w:eastAsia="en-US"/>
        </w:rPr>
        <w:t>family violence director</w:t>
      </w:r>
      <w:r w:rsidRPr="003D373D">
        <w:rPr>
          <w:rFonts w:ascii="Arial" w:eastAsiaTheme="minorHAnsi" w:hAnsi="Arial" w:cs="Arial"/>
          <w:color w:val="000000"/>
          <w:sz w:val="22"/>
          <w:szCs w:val="22"/>
          <w:lang w:eastAsia="en-US"/>
        </w:rPr>
        <w:t xml:space="preserve"> where necessary or required. </w:t>
      </w:r>
    </w:p>
    <w:p w14:paraId="60AF30D5" w14:textId="77777777" w:rsidR="003B4458" w:rsidRPr="003D373D" w:rsidRDefault="003B4458" w:rsidP="00491D59">
      <w:pPr>
        <w:pStyle w:val="Default"/>
        <w:spacing w:after="31" w:line="276" w:lineRule="auto"/>
        <w:ind w:left="709" w:hanging="425"/>
        <w:jc w:val="both"/>
        <w:rPr>
          <w:b/>
          <w:bCs/>
          <w:color w:val="auto"/>
          <w:sz w:val="22"/>
          <w:szCs w:val="22"/>
        </w:rPr>
      </w:pPr>
    </w:p>
    <w:p w14:paraId="423A2C69" w14:textId="49B28543" w:rsidR="003B4458" w:rsidRPr="003D373D" w:rsidRDefault="003B4458" w:rsidP="00491D59">
      <w:pPr>
        <w:pStyle w:val="Default"/>
        <w:spacing w:after="31" w:line="276" w:lineRule="auto"/>
        <w:jc w:val="both"/>
        <w:rPr>
          <w:color w:val="auto"/>
          <w:sz w:val="22"/>
          <w:szCs w:val="22"/>
        </w:rPr>
      </w:pPr>
      <w:r w:rsidRPr="003D373D">
        <w:rPr>
          <w:b/>
          <w:bCs/>
          <w:color w:val="auto"/>
          <w:sz w:val="22"/>
          <w:szCs w:val="22"/>
        </w:rPr>
        <w:t>Contribute to the development and achievement of team and organisation goals through regular supervision and participation in professional development activities.</w:t>
      </w:r>
    </w:p>
    <w:p w14:paraId="5E8EA667" w14:textId="7F1469C3" w:rsidR="003B4458" w:rsidRPr="003D373D" w:rsidRDefault="00554139" w:rsidP="002354F6">
      <w:pPr>
        <w:pStyle w:val="Default"/>
        <w:numPr>
          <w:ilvl w:val="0"/>
          <w:numId w:val="4"/>
        </w:numPr>
        <w:spacing w:before="240" w:after="31" w:line="276" w:lineRule="auto"/>
        <w:ind w:left="709" w:hanging="425"/>
        <w:jc w:val="both"/>
        <w:rPr>
          <w:sz w:val="22"/>
          <w:szCs w:val="22"/>
        </w:rPr>
      </w:pPr>
      <w:r>
        <w:rPr>
          <w:sz w:val="22"/>
          <w:szCs w:val="22"/>
        </w:rPr>
        <w:t xml:space="preserve">Participate </w:t>
      </w:r>
      <w:r w:rsidR="003B4458" w:rsidRPr="003D373D">
        <w:rPr>
          <w:sz w:val="22"/>
          <w:szCs w:val="22"/>
        </w:rPr>
        <w:t xml:space="preserve">in the development, monitoring and review of a clear work plan that sets out objectives, activities, outcomes, and evaluation methods for this position. </w:t>
      </w:r>
    </w:p>
    <w:p w14:paraId="3FD5A60D" w14:textId="40D6F075" w:rsidR="003B4458" w:rsidRPr="003D373D" w:rsidRDefault="003B4458" w:rsidP="002354F6">
      <w:pPr>
        <w:pStyle w:val="Default"/>
        <w:numPr>
          <w:ilvl w:val="0"/>
          <w:numId w:val="4"/>
        </w:numPr>
        <w:spacing w:after="31" w:line="276" w:lineRule="auto"/>
        <w:ind w:left="709" w:hanging="425"/>
        <w:jc w:val="both"/>
        <w:rPr>
          <w:sz w:val="22"/>
          <w:szCs w:val="22"/>
        </w:rPr>
      </w:pPr>
      <w:r w:rsidRPr="003D373D">
        <w:rPr>
          <w:sz w:val="22"/>
          <w:szCs w:val="22"/>
        </w:rPr>
        <w:t xml:space="preserve">Participate in regular supervision and annual appraisal to discuss clients, workload, and professional </w:t>
      </w:r>
      <w:proofErr w:type="gramStart"/>
      <w:r w:rsidRPr="003D373D">
        <w:rPr>
          <w:sz w:val="22"/>
          <w:szCs w:val="22"/>
        </w:rPr>
        <w:t>development .</w:t>
      </w:r>
      <w:proofErr w:type="gramEnd"/>
    </w:p>
    <w:p w14:paraId="533782FF" w14:textId="77777777" w:rsidR="003B4458" w:rsidRPr="003D373D" w:rsidRDefault="003B4458" w:rsidP="002354F6">
      <w:pPr>
        <w:pStyle w:val="Default"/>
        <w:numPr>
          <w:ilvl w:val="0"/>
          <w:numId w:val="4"/>
        </w:numPr>
        <w:spacing w:after="31" w:line="276" w:lineRule="auto"/>
        <w:ind w:left="709" w:hanging="425"/>
        <w:jc w:val="both"/>
        <w:rPr>
          <w:sz w:val="22"/>
          <w:szCs w:val="22"/>
        </w:rPr>
      </w:pPr>
      <w:r w:rsidRPr="003D373D">
        <w:rPr>
          <w:sz w:val="22"/>
          <w:szCs w:val="22"/>
        </w:rPr>
        <w:t xml:space="preserve">Participate in regular group supervision – reflective practice sessions. </w:t>
      </w:r>
    </w:p>
    <w:p w14:paraId="62BE3550" w14:textId="5102675F" w:rsidR="003B4458" w:rsidRPr="003D373D" w:rsidRDefault="003B4458" w:rsidP="002354F6">
      <w:pPr>
        <w:pStyle w:val="Default"/>
        <w:numPr>
          <w:ilvl w:val="0"/>
          <w:numId w:val="4"/>
        </w:numPr>
        <w:spacing w:after="31" w:line="276" w:lineRule="auto"/>
        <w:ind w:left="709" w:hanging="425"/>
        <w:jc w:val="both"/>
        <w:rPr>
          <w:sz w:val="22"/>
          <w:szCs w:val="22"/>
        </w:rPr>
      </w:pPr>
      <w:r w:rsidRPr="003D373D">
        <w:rPr>
          <w:sz w:val="22"/>
          <w:szCs w:val="22"/>
        </w:rPr>
        <w:t xml:space="preserve">Participate in training and prepare reports for the </w:t>
      </w:r>
      <w:r w:rsidR="00B1252A">
        <w:rPr>
          <w:sz w:val="22"/>
          <w:szCs w:val="22"/>
        </w:rPr>
        <w:t>family violence</w:t>
      </w:r>
      <w:r w:rsidRPr="003D373D">
        <w:rPr>
          <w:sz w:val="22"/>
          <w:szCs w:val="22"/>
        </w:rPr>
        <w:t xml:space="preserve"> manager and team meetings. </w:t>
      </w:r>
    </w:p>
    <w:p w14:paraId="1634B53F" w14:textId="77777777" w:rsidR="003B4458" w:rsidRPr="003D373D" w:rsidRDefault="003B4458" w:rsidP="002354F6">
      <w:pPr>
        <w:pStyle w:val="Default"/>
        <w:numPr>
          <w:ilvl w:val="0"/>
          <w:numId w:val="4"/>
        </w:numPr>
        <w:spacing w:after="31" w:line="276" w:lineRule="auto"/>
        <w:ind w:left="709" w:hanging="425"/>
        <w:jc w:val="both"/>
        <w:rPr>
          <w:sz w:val="22"/>
          <w:szCs w:val="22"/>
        </w:rPr>
      </w:pPr>
      <w:r w:rsidRPr="003D373D">
        <w:rPr>
          <w:sz w:val="22"/>
          <w:szCs w:val="22"/>
        </w:rPr>
        <w:t xml:space="preserve">Participate in induction processes and probationary reviews as required. </w:t>
      </w:r>
    </w:p>
    <w:p w14:paraId="454C9117" w14:textId="04728FF2" w:rsidR="003B4458" w:rsidRPr="003D373D" w:rsidRDefault="003B4458" w:rsidP="002354F6">
      <w:pPr>
        <w:pStyle w:val="Default"/>
        <w:numPr>
          <w:ilvl w:val="0"/>
          <w:numId w:val="4"/>
        </w:numPr>
        <w:spacing w:after="31" w:line="276" w:lineRule="auto"/>
        <w:ind w:left="709" w:hanging="425"/>
        <w:jc w:val="both"/>
        <w:rPr>
          <w:sz w:val="22"/>
          <w:szCs w:val="22"/>
        </w:rPr>
      </w:pPr>
      <w:r w:rsidRPr="003D373D">
        <w:rPr>
          <w:sz w:val="22"/>
          <w:szCs w:val="22"/>
        </w:rPr>
        <w:t xml:space="preserve">Role model respectful and professional behaviour within the work environment </w:t>
      </w:r>
      <w:proofErr w:type="gramStart"/>
      <w:r w:rsidRPr="003D373D">
        <w:rPr>
          <w:sz w:val="22"/>
          <w:szCs w:val="22"/>
        </w:rPr>
        <w:t>at all times</w:t>
      </w:r>
      <w:proofErr w:type="gramEnd"/>
      <w:r w:rsidRPr="003D373D">
        <w:rPr>
          <w:sz w:val="22"/>
          <w:szCs w:val="22"/>
        </w:rPr>
        <w:t xml:space="preserve">, including displaying initiative, openness, honesty, genuineness and transparency. </w:t>
      </w:r>
    </w:p>
    <w:p w14:paraId="1641D541" w14:textId="649957FD" w:rsidR="003B4458" w:rsidRPr="003D373D" w:rsidRDefault="003B4458" w:rsidP="002354F6">
      <w:pPr>
        <w:pStyle w:val="Default"/>
        <w:numPr>
          <w:ilvl w:val="0"/>
          <w:numId w:val="4"/>
        </w:numPr>
        <w:spacing w:after="31" w:line="276" w:lineRule="auto"/>
        <w:ind w:left="709" w:hanging="425"/>
        <w:jc w:val="both"/>
        <w:rPr>
          <w:sz w:val="22"/>
          <w:szCs w:val="22"/>
        </w:rPr>
      </w:pPr>
      <w:r w:rsidRPr="003D373D">
        <w:rPr>
          <w:sz w:val="22"/>
          <w:szCs w:val="22"/>
        </w:rPr>
        <w:t xml:space="preserve">Apply a thorough understanding of relevant theories, principles, and concepts to solve problems and enhance teamwork and collaboration. </w:t>
      </w:r>
    </w:p>
    <w:p w14:paraId="7C9CC246" w14:textId="07DDAE19" w:rsidR="00D46F0A" w:rsidRPr="002C0B96" w:rsidRDefault="00D46F0A" w:rsidP="002C0B96">
      <w:pPr>
        <w:pStyle w:val="ListParagraph"/>
        <w:numPr>
          <w:ilvl w:val="0"/>
          <w:numId w:val="1"/>
        </w:numPr>
        <w:pBdr>
          <w:top w:val="single" w:sz="4" w:space="1" w:color="D0CECE" w:themeColor="background2" w:themeShade="E6"/>
          <w:bottom w:val="single" w:sz="4" w:space="1" w:color="D0CECE" w:themeColor="background2" w:themeShade="E6"/>
        </w:pBdr>
        <w:spacing w:before="240" w:after="120" w:line="276" w:lineRule="auto"/>
        <w:ind w:left="567" w:hanging="567"/>
        <w:rPr>
          <w:rFonts w:ascii="Arial" w:hAnsi="Arial" w:cs="Arial"/>
          <w:b/>
          <w:bCs/>
          <w:color w:val="307F42"/>
          <w:szCs w:val="24"/>
        </w:rPr>
      </w:pPr>
      <w:r w:rsidRPr="002C0B96">
        <w:rPr>
          <w:rFonts w:ascii="Arial" w:hAnsi="Arial" w:cs="Arial"/>
          <w:b/>
          <w:bCs/>
          <w:color w:val="307F42"/>
          <w:szCs w:val="24"/>
        </w:rPr>
        <w:t>KEY STAKEHOLDERS AND COLLABORATIONS</w:t>
      </w:r>
    </w:p>
    <w:p w14:paraId="5040E158" w14:textId="01D933EF" w:rsidR="005575C9" w:rsidRPr="005575C9" w:rsidRDefault="005575C9" w:rsidP="007867AA">
      <w:pPr>
        <w:spacing w:line="276" w:lineRule="auto"/>
        <w:ind w:left="360" w:firstLine="360"/>
        <w:rPr>
          <w:rFonts w:ascii="Arial" w:hAnsi="Arial" w:cs="Arial"/>
          <w:b/>
          <w:bCs/>
          <w:sz w:val="22"/>
          <w:szCs w:val="22"/>
        </w:rPr>
      </w:pPr>
      <w:r w:rsidRPr="005575C9">
        <w:rPr>
          <w:rFonts w:ascii="Arial" w:hAnsi="Arial" w:cs="Arial"/>
          <w:b/>
          <w:bCs/>
          <w:sz w:val="22"/>
          <w:szCs w:val="22"/>
        </w:rPr>
        <w:lastRenderedPageBreak/>
        <w:t>Internal:</w:t>
      </w:r>
    </w:p>
    <w:p w14:paraId="6411BE1D" w14:textId="2ECA57E1" w:rsidR="005575C9" w:rsidRPr="005575C9" w:rsidRDefault="009E736F" w:rsidP="007867AA">
      <w:pPr>
        <w:spacing w:line="276" w:lineRule="auto"/>
        <w:ind w:left="1440" w:firstLine="360"/>
        <w:rPr>
          <w:rFonts w:ascii="Arial" w:hAnsi="Arial" w:cs="Arial"/>
          <w:sz w:val="22"/>
          <w:szCs w:val="22"/>
        </w:rPr>
      </w:pPr>
      <w:r>
        <w:rPr>
          <w:rFonts w:ascii="Arial" w:hAnsi="Arial" w:cs="Arial"/>
          <w:sz w:val="22"/>
          <w:szCs w:val="22"/>
        </w:rPr>
        <w:t>Family</w:t>
      </w:r>
      <w:r w:rsidR="005575C9">
        <w:rPr>
          <w:rFonts w:ascii="Arial" w:hAnsi="Arial" w:cs="Arial"/>
          <w:sz w:val="22"/>
          <w:szCs w:val="22"/>
        </w:rPr>
        <w:t xml:space="preserve"> Leadership Team</w:t>
      </w:r>
      <w:r w:rsidR="005575C9" w:rsidRPr="005575C9">
        <w:rPr>
          <w:rFonts w:ascii="Arial" w:hAnsi="Arial" w:cs="Arial"/>
          <w:sz w:val="22"/>
          <w:szCs w:val="22"/>
        </w:rPr>
        <w:t xml:space="preserve"> </w:t>
      </w:r>
    </w:p>
    <w:p w14:paraId="6F197D15" w14:textId="77777777" w:rsidR="005575C9" w:rsidRPr="005575C9" w:rsidRDefault="005575C9" w:rsidP="007867AA">
      <w:pPr>
        <w:spacing w:line="276" w:lineRule="auto"/>
        <w:ind w:left="1440" w:firstLine="360"/>
        <w:rPr>
          <w:rFonts w:ascii="Arial" w:hAnsi="Arial" w:cs="Arial"/>
          <w:sz w:val="22"/>
          <w:szCs w:val="22"/>
        </w:rPr>
      </w:pPr>
      <w:r w:rsidRPr="005575C9">
        <w:rPr>
          <w:rFonts w:ascii="Arial" w:hAnsi="Arial" w:cs="Arial"/>
          <w:sz w:val="22"/>
          <w:szCs w:val="22"/>
        </w:rPr>
        <w:t>Staff across Integrated Family Violence Stream</w:t>
      </w:r>
    </w:p>
    <w:p w14:paraId="3FE07E1F" w14:textId="77777777" w:rsidR="005575C9" w:rsidRPr="005575C9" w:rsidRDefault="005575C9" w:rsidP="007867AA">
      <w:pPr>
        <w:spacing w:line="276" w:lineRule="auto"/>
        <w:ind w:left="1440" w:firstLine="360"/>
        <w:rPr>
          <w:rFonts w:ascii="Arial" w:hAnsi="Arial" w:cs="Arial"/>
          <w:sz w:val="22"/>
          <w:szCs w:val="22"/>
        </w:rPr>
      </w:pPr>
      <w:r w:rsidRPr="005575C9">
        <w:rPr>
          <w:rFonts w:ascii="Arial" w:hAnsi="Arial" w:cs="Arial"/>
          <w:sz w:val="22"/>
          <w:szCs w:val="22"/>
        </w:rPr>
        <w:t>Other GenWest staff</w:t>
      </w:r>
    </w:p>
    <w:p w14:paraId="78B84895" w14:textId="77777777" w:rsidR="00286C4D" w:rsidRDefault="00286C4D" w:rsidP="007867AA">
      <w:pPr>
        <w:spacing w:line="276" w:lineRule="auto"/>
        <w:ind w:left="360" w:firstLine="360"/>
        <w:rPr>
          <w:rFonts w:ascii="Arial" w:hAnsi="Arial" w:cs="Arial"/>
          <w:b/>
          <w:bCs/>
          <w:sz w:val="22"/>
          <w:szCs w:val="22"/>
        </w:rPr>
      </w:pPr>
    </w:p>
    <w:p w14:paraId="712CB57E" w14:textId="1A9C4964" w:rsidR="005575C9" w:rsidRPr="005575C9" w:rsidRDefault="005575C9" w:rsidP="007867AA">
      <w:pPr>
        <w:spacing w:line="276" w:lineRule="auto"/>
        <w:ind w:left="360" w:firstLine="360"/>
        <w:rPr>
          <w:rFonts w:ascii="Arial" w:hAnsi="Arial" w:cs="Arial"/>
          <w:b/>
          <w:bCs/>
          <w:sz w:val="22"/>
          <w:szCs w:val="22"/>
        </w:rPr>
      </w:pPr>
      <w:r w:rsidRPr="005575C9">
        <w:rPr>
          <w:rFonts w:ascii="Arial" w:hAnsi="Arial" w:cs="Arial"/>
          <w:b/>
          <w:bCs/>
          <w:sz w:val="22"/>
          <w:szCs w:val="22"/>
        </w:rPr>
        <w:t>External:</w:t>
      </w:r>
    </w:p>
    <w:p w14:paraId="760CABD0" w14:textId="2ECD9A57" w:rsidR="004613A6" w:rsidRDefault="009E736F" w:rsidP="007867AA">
      <w:pPr>
        <w:spacing w:line="276" w:lineRule="auto"/>
        <w:ind w:left="1800"/>
        <w:rPr>
          <w:rFonts w:ascii="Arial" w:hAnsi="Arial" w:cs="Arial"/>
          <w:sz w:val="22"/>
          <w:szCs w:val="22"/>
        </w:rPr>
      </w:pPr>
      <w:r>
        <w:rPr>
          <w:rFonts w:ascii="Arial" w:hAnsi="Arial" w:cs="Arial"/>
          <w:sz w:val="22"/>
          <w:szCs w:val="22"/>
        </w:rPr>
        <w:t>Orange Door</w:t>
      </w:r>
      <w:r w:rsidR="004613A6">
        <w:rPr>
          <w:rFonts w:ascii="Arial" w:hAnsi="Arial" w:cs="Arial"/>
          <w:sz w:val="22"/>
          <w:szCs w:val="22"/>
        </w:rPr>
        <w:t xml:space="preserve"> </w:t>
      </w:r>
    </w:p>
    <w:p w14:paraId="794A8EB5" w14:textId="77777777" w:rsidR="004613A6" w:rsidRDefault="004613A6" w:rsidP="007867AA">
      <w:pPr>
        <w:spacing w:line="276" w:lineRule="auto"/>
        <w:ind w:left="1800"/>
        <w:rPr>
          <w:rFonts w:ascii="Arial" w:hAnsi="Arial" w:cs="Arial"/>
          <w:sz w:val="22"/>
          <w:szCs w:val="22"/>
        </w:rPr>
      </w:pPr>
      <w:r>
        <w:rPr>
          <w:rFonts w:ascii="Arial" w:hAnsi="Arial" w:cs="Arial"/>
          <w:sz w:val="22"/>
          <w:szCs w:val="22"/>
        </w:rPr>
        <w:t>Family Safety Victoria</w:t>
      </w:r>
    </w:p>
    <w:p w14:paraId="7F19F005" w14:textId="77777777" w:rsidR="004613A6" w:rsidRDefault="004613A6" w:rsidP="007867AA">
      <w:pPr>
        <w:spacing w:line="276" w:lineRule="auto"/>
        <w:ind w:left="1800"/>
        <w:rPr>
          <w:rFonts w:ascii="Arial" w:hAnsi="Arial" w:cs="Arial"/>
          <w:sz w:val="22"/>
          <w:szCs w:val="22"/>
        </w:rPr>
      </w:pPr>
      <w:r>
        <w:rPr>
          <w:rFonts w:ascii="Arial" w:hAnsi="Arial" w:cs="Arial"/>
          <w:sz w:val="22"/>
          <w:szCs w:val="22"/>
        </w:rPr>
        <w:t xml:space="preserve">Department of Fairness, Families &amp; Housing </w:t>
      </w:r>
    </w:p>
    <w:p w14:paraId="24D600DA" w14:textId="1F780F53" w:rsidR="00D46F0A" w:rsidRDefault="004613A6" w:rsidP="007867AA">
      <w:pPr>
        <w:spacing w:line="276" w:lineRule="auto"/>
        <w:ind w:left="1800"/>
        <w:rPr>
          <w:rFonts w:ascii="Arial" w:hAnsi="Arial" w:cs="Arial"/>
          <w:sz w:val="22"/>
          <w:szCs w:val="22"/>
        </w:rPr>
      </w:pPr>
      <w:r>
        <w:rPr>
          <w:rFonts w:ascii="Arial" w:hAnsi="Arial" w:cs="Arial"/>
          <w:sz w:val="22"/>
          <w:szCs w:val="22"/>
        </w:rPr>
        <w:t xml:space="preserve">Various </w:t>
      </w:r>
      <w:r w:rsidR="005575C9" w:rsidRPr="005575C9">
        <w:rPr>
          <w:rFonts w:ascii="Arial" w:hAnsi="Arial" w:cs="Arial"/>
          <w:sz w:val="22"/>
          <w:szCs w:val="22"/>
        </w:rPr>
        <w:t>Community organisations,</w:t>
      </w:r>
      <w:r w:rsidR="005575C9">
        <w:rPr>
          <w:rFonts w:ascii="Arial" w:hAnsi="Arial" w:cs="Arial"/>
          <w:sz w:val="22"/>
          <w:szCs w:val="22"/>
        </w:rPr>
        <w:t xml:space="preserve"> such as other SFVS, homelessness and </w:t>
      </w:r>
      <w:r w:rsidR="005575C9" w:rsidRPr="005575C9">
        <w:rPr>
          <w:rFonts w:ascii="Arial" w:hAnsi="Arial" w:cs="Arial"/>
          <w:sz w:val="22"/>
          <w:szCs w:val="22"/>
        </w:rPr>
        <w:t>housing services</w:t>
      </w:r>
      <w:r w:rsidR="005575C9">
        <w:rPr>
          <w:rFonts w:ascii="Arial" w:hAnsi="Arial" w:cs="Arial"/>
          <w:sz w:val="22"/>
          <w:szCs w:val="22"/>
        </w:rPr>
        <w:t xml:space="preserve">, </w:t>
      </w:r>
      <w:proofErr w:type="gramStart"/>
      <w:r w:rsidR="005575C9">
        <w:rPr>
          <w:rFonts w:ascii="Arial" w:hAnsi="Arial" w:cs="Arial"/>
          <w:sz w:val="22"/>
          <w:szCs w:val="22"/>
        </w:rPr>
        <w:t>family</w:t>
      </w:r>
      <w:proofErr w:type="gramEnd"/>
      <w:r w:rsidR="005575C9">
        <w:rPr>
          <w:rFonts w:ascii="Arial" w:hAnsi="Arial" w:cs="Arial"/>
          <w:sz w:val="22"/>
          <w:szCs w:val="22"/>
        </w:rPr>
        <w:t xml:space="preserve"> and children services.</w:t>
      </w:r>
    </w:p>
    <w:p w14:paraId="40EB63C4" w14:textId="045A44AF" w:rsidR="00D46F0A" w:rsidRPr="00C9034B" w:rsidRDefault="004613A6" w:rsidP="007867AA">
      <w:pPr>
        <w:pStyle w:val="ListParagraph"/>
        <w:spacing w:after="120" w:line="276" w:lineRule="auto"/>
        <w:ind w:left="1800"/>
        <w:rPr>
          <w:rFonts w:ascii="Arial" w:hAnsi="Arial" w:cs="Arial"/>
          <w:sz w:val="22"/>
          <w:szCs w:val="22"/>
        </w:rPr>
      </w:pPr>
      <w:r>
        <w:rPr>
          <w:rFonts w:ascii="Arial" w:hAnsi="Arial" w:cs="Arial"/>
          <w:sz w:val="22"/>
          <w:szCs w:val="22"/>
        </w:rPr>
        <w:t xml:space="preserve">Local </w:t>
      </w:r>
      <w:r w:rsidR="005575C9">
        <w:rPr>
          <w:rFonts w:ascii="Arial" w:hAnsi="Arial" w:cs="Arial"/>
          <w:sz w:val="22"/>
          <w:szCs w:val="22"/>
        </w:rPr>
        <w:t xml:space="preserve">Accommodation Providers </w:t>
      </w:r>
    </w:p>
    <w:p w14:paraId="07682271" w14:textId="77777777" w:rsidR="00D46F0A" w:rsidRPr="00D46F0A" w:rsidRDefault="00D46F0A" w:rsidP="00D46F0A">
      <w:pPr>
        <w:spacing w:before="120" w:after="120" w:line="216" w:lineRule="auto"/>
        <w:rPr>
          <w:rFonts w:ascii="Arial" w:hAnsi="Arial" w:cs="Arial"/>
          <w:color w:val="FF0000"/>
          <w:sz w:val="22"/>
          <w:szCs w:val="22"/>
        </w:rPr>
      </w:pPr>
    </w:p>
    <w:p w14:paraId="4EA9C216" w14:textId="2264D6F7" w:rsidR="006A00C0" w:rsidRDefault="00B046F5" w:rsidP="002C0B96">
      <w:pPr>
        <w:pStyle w:val="ListParagraph"/>
        <w:numPr>
          <w:ilvl w:val="0"/>
          <w:numId w:val="2"/>
        </w:numPr>
        <w:pBdr>
          <w:top w:val="single" w:sz="4" w:space="1" w:color="D0CECE" w:themeColor="background2" w:themeShade="E6"/>
          <w:bottom w:val="single" w:sz="4" w:space="1" w:color="D0CECE" w:themeColor="background2" w:themeShade="E6"/>
        </w:pBdr>
        <w:spacing w:before="240" w:after="120" w:line="216" w:lineRule="auto"/>
        <w:ind w:left="426" w:hanging="426"/>
        <w:rPr>
          <w:rFonts w:ascii="Arial" w:hAnsi="Arial" w:cs="Arial"/>
          <w:b/>
          <w:bCs/>
          <w:color w:val="008472"/>
          <w:szCs w:val="24"/>
        </w:rPr>
      </w:pPr>
      <w:r w:rsidRPr="002D33AF">
        <w:rPr>
          <w:rFonts w:ascii="Arial" w:hAnsi="Arial" w:cs="Arial"/>
          <w:b/>
          <w:bCs/>
          <w:color w:val="307F42"/>
          <w:szCs w:val="24"/>
        </w:rPr>
        <w:t>ORGANISATIONAL CULTURAL CITIZENSHIP RESPONSIBILITIES</w:t>
      </w:r>
    </w:p>
    <w:p w14:paraId="41AA1F5D" w14:textId="77777777" w:rsidR="00567A0F" w:rsidRDefault="00567A0F" w:rsidP="00567A0F">
      <w:pPr>
        <w:spacing w:line="276" w:lineRule="auto"/>
        <w:ind w:left="360"/>
        <w:jc w:val="both"/>
        <w:rPr>
          <w:rFonts w:ascii="Arial" w:hAnsi="Arial" w:cs="Arial"/>
          <w:sz w:val="22"/>
          <w:szCs w:val="22"/>
        </w:rPr>
      </w:pPr>
      <w:r w:rsidRPr="004153F2">
        <w:rPr>
          <w:rFonts w:ascii="Arial" w:hAnsi="Arial" w:cs="Arial"/>
          <w:sz w:val="22"/>
          <w:szCs w:val="22"/>
        </w:rPr>
        <w:t>All staff are required to support, enact, and operate in accordance with our organisational citizenship responsibilities:</w:t>
      </w:r>
    </w:p>
    <w:p w14:paraId="36820788" w14:textId="77777777" w:rsidR="00567A0F" w:rsidRPr="004153F2" w:rsidRDefault="00567A0F" w:rsidP="002354F6">
      <w:pPr>
        <w:pStyle w:val="ListParagraph"/>
        <w:numPr>
          <w:ilvl w:val="0"/>
          <w:numId w:val="3"/>
        </w:numPr>
        <w:spacing w:line="276" w:lineRule="auto"/>
        <w:jc w:val="both"/>
        <w:rPr>
          <w:rFonts w:ascii="Arial" w:hAnsi="Arial" w:cs="Arial"/>
          <w:sz w:val="22"/>
          <w:szCs w:val="22"/>
        </w:rPr>
      </w:pPr>
      <w:r w:rsidRPr="004153F2">
        <w:rPr>
          <w:rFonts w:ascii="Arial" w:hAnsi="Arial" w:cs="Arial"/>
          <w:sz w:val="22"/>
          <w:szCs w:val="22"/>
        </w:rPr>
        <w:t>Build an awareness and appreciation of</w:t>
      </w:r>
      <w:r w:rsidRPr="00C54368">
        <w:rPr>
          <w:rFonts w:ascii="Arial" w:hAnsi="Arial" w:cs="Arial"/>
          <w:sz w:val="22"/>
          <w:szCs w:val="22"/>
        </w:rPr>
        <w:t xml:space="preserve"> </w:t>
      </w:r>
      <w:r w:rsidRPr="004153F2">
        <w:rPr>
          <w:rFonts w:ascii="Arial" w:hAnsi="Arial" w:cs="Arial"/>
          <w:sz w:val="22"/>
          <w:szCs w:val="22"/>
        </w:rPr>
        <w:t xml:space="preserve">our shared organisational values, model and enact </w:t>
      </w:r>
      <w:r>
        <w:rPr>
          <w:rFonts w:ascii="Arial" w:hAnsi="Arial" w:cs="Arial"/>
          <w:sz w:val="22"/>
          <w:szCs w:val="22"/>
        </w:rPr>
        <w:t>the</w:t>
      </w:r>
      <w:r w:rsidRPr="004153F2">
        <w:rPr>
          <w:rFonts w:ascii="Arial" w:hAnsi="Arial" w:cs="Arial"/>
          <w:sz w:val="22"/>
          <w:szCs w:val="22"/>
        </w:rPr>
        <w:t xml:space="preserve"> values, behaviours, and principles through work applications and associated practices.</w:t>
      </w:r>
    </w:p>
    <w:p w14:paraId="3567B098" w14:textId="77777777" w:rsidR="00567A0F" w:rsidRPr="004153F2" w:rsidRDefault="00567A0F" w:rsidP="002354F6">
      <w:pPr>
        <w:pStyle w:val="ListParagraph"/>
        <w:numPr>
          <w:ilvl w:val="0"/>
          <w:numId w:val="3"/>
        </w:numPr>
        <w:spacing w:line="276" w:lineRule="auto"/>
        <w:jc w:val="both"/>
        <w:rPr>
          <w:rFonts w:ascii="Arial" w:hAnsi="Arial" w:cs="Arial"/>
          <w:sz w:val="22"/>
          <w:szCs w:val="22"/>
        </w:rPr>
      </w:pPr>
      <w:r w:rsidRPr="004153F2">
        <w:rPr>
          <w:rFonts w:ascii="Arial" w:hAnsi="Arial" w:cs="Arial"/>
          <w:sz w:val="22"/>
          <w:szCs w:val="22"/>
        </w:rPr>
        <w:t>Actively engage with, endorse, and contribute to the development and achievement of team, stream, and organisational goals and objectives.</w:t>
      </w:r>
    </w:p>
    <w:p w14:paraId="65EE75EF" w14:textId="77777777" w:rsidR="00567A0F" w:rsidRPr="004153F2" w:rsidRDefault="00567A0F" w:rsidP="002354F6">
      <w:pPr>
        <w:pStyle w:val="ListParagraph"/>
        <w:numPr>
          <w:ilvl w:val="0"/>
          <w:numId w:val="3"/>
        </w:numPr>
        <w:spacing w:line="276" w:lineRule="auto"/>
        <w:jc w:val="both"/>
        <w:rPr>
          <w:rFonts w:ascii="Arial" w:hAnsi="Arial" w:cs="Arial"/>
          <w:sz w:val="22"/>
          <w:szCs w:val="22"/>
        </w:rPr>
      </w:pPr>
      <w:r w:rsidRPr="004153F2">
        <w:rPr>
          <w:rFonts w:ascii="Arial" w:hAnsi="Arial" w:cs="Arial"/>
          <w:sz w:val="22"/>
          <w:szCs w:val="22"/>
        </w:rPr>
        <w:t>Work in a culturally safe manner and acknowledge and pay respect to the traditional owners of the land upon which Women’s Health West is situated and conducts events.</w:t>
      </w:r>
    </w:p>
    <w:p w14:paraId="082F2CF1" w14:textId="77777777" w:rsidR="00567A0F" w:rsidRPr="004153F2" w:rsidRDefault="00567A0F" w:rsidP="002354F6">
      <w:pPr>
        <w:pStyle w:val="ListParagraph"/>
        <w:numPr>
          <w:ilvl w:val="0"/>
          <w:numId w:val="3"/>
        </w:numPr>
        <w:spacing w:line="276" w:lineRule="auto"/>
        <w:jc w:val="both"/>
        <w:rPr>
          <w:rFonts w:ascii="Arial" w:hAnsi="Arial" w:cs="Arial"/>
          <w:sz w:val="22"/>
          <w:szCs w:val="22"/>
        </w:rPr>
      </w:pPr>
      <w:r w:rsidRPr="004153F2">
        <w:rPr>
          <w:rFonts w:ascii="Arial" w:hAnsi="Arial" w:cs="Arial"/>
          <w:sz w:val="22"/>
          <w:szCs w:val="22"/>
        </w:rPr>
        <w:t xml:space="preserve">Contribute to and support our Reconciliation Action </w:t>
      </w:r>
      <w:proofErr w:type="gramStart"/>
      <w:r w:rsidRPr="004153F2">
        <w:rPr>
          <w:rFonts w:ascii="Arial" w:hAnsi="Arial" w:cs="Arial"/>
          <w:sz w:val="22"/>
          <w:szCs w:val="22"/>
        </w:rPr>
        <w:t>Plan, and</w:t>
      </w:r>
      <w:proofErr w:type="gramEnd"/>
      <w:r w:rsidRPr="004153F2">
        <w:rPr>
          <w:rFonts w:ascii="Arial" w:hAnsi="Arial" w:cs="Arial"/>
          <w:sz w:val="22"/>
          <w:szCs w:val="22"/>
        </w:rPr>
        <w:t xml:space="preserve"> Rainbow Tick Action Plan.</w:t>
      </w:r>
    </w:p>
    <w:p w14:paraId="14DBC83C" w14:textId="77777777" w:rsidR="00567A0F" w:rsidRPr="004153F2" w:rsidRDefault="00567A0F" w:rsidP="002354F6">
      <w:pPr>
        <w:pStyle w:val="ListParagraph"/>
        <w:numPr>
          <w:ilvl w:val="0"/>
          <w:numId w:val="3"/>
        </w:numPr>
        <w:spacing w:line="276" w:lineRule="auto"/>
        <w:jc w:val="both"/>
        <w:rPr>
          <w:rFonts w:ascii="Arial" w:hAnsi="Arial" w:cs="Arial"/>
          <w:sz w:val="22"/>
          <w:szCs w:val="22"/>
        </w:rPr>
      </w:pPr>
      <w:r w:rsidRPr="004153F2">
        <w:rPr>
          <w:rFonts w:ascii="Arial" w:hAnsi="Arial" w:cs="Arial"/>
          <w:sz w:val="22"/>
          <w:szCs w:val="22"/>
        </w:rPr>
        <w:t>Maintain and support a working knowledge of anti-oppressive and trauma-informed work practices.</w:t>
      </w:r>
    </w:p>
    <w:p w14:paraId="4E9D5F7E" w14:textId="77777777" w:rsidR="00567A0F" w:rsidRPr="00777598" w:rsidRDefault="00567A0F" w:rsidP="002354F6">
      <w:pPr>
        <w:pStyle w:val="ListParagraph"/>
        <w:numPr>
          <w:ilvl w:val="0"/>
          <w:numId w:val="3"/>
        </w:numPr>
        <w:spacing w:line="276" w:lineRule="auto"/>
        <w:jc w:val="both"/>
        <w:rPr>
          <w:rFonts w:ascii="Arial" w:hAnsi="Arial" w:cs="Arial"/>
          <w:sz w:val="22"/>
          <w:szCs w:val="22"/>
        </w:rPr>
      </w:pPr>
      <w:r w:rsidRPr="004153F2">
        <w:rPr>
          <w:rFonts w:ascii="Arial" w:hAnsi="Arial" w:cs="Arial"/>
          <w:sz w:val="22"/>
          <w:szCs w:val="22"/>
        </w:rPr>
        <w:t xml:space="preserve">Support and enact leadership at all levels, including practicing non-violent communication, and meaningful contribution, collaboration, and consultation. </w:t>
      </w:r>
    </w:p>
    <w:p w14:paraId="698BC0D7" w14:textId="77777777" w:rsidR="00C9034B" w:rsidRPr="00567A0F" w:rsidRDefault="00C9034B" w:rsidP="00567A0F">
      <w:pPr>
        <w:spacing w:after="120" w:line="216" w:lineRule="auto"/>
        <w:rPr>
          <w:rFonts w:ascii="Arial" w:hAnsi="Arial" w:cs="Arial"/>
          <w:sz w:val="22"/>
          <w:szCs w:val="22"/>
        </w:rPr>
      </w:pPr>
    </w:p>
    <w:p w14:paraId="40BBDC1C" w14:textId="5B094F69" w:rsidR="008F4045" w:rsidRPr="002D33AF" w:rsidRDefault="00567A0F" w:rsidP="002C0B96">
      <w:pPr>
        <w:pStyle w:val="ListParagraph"/>
        <w:numPr>
          <w:ilvl w:val="0"/>
          <w:numId w:val="2"/>
        </w:numPr>
        <w:pBdr>
          <w:top w:val="single" w:sz="4" w:space="1" w:color="D0CECE" w:themeColor="background2" w:themeShade="E6"/>
          <w:bottom w:val="single" w:sz="4" w:space="1" w:color="D0CECE" w:themeColor="background2" w:themeShade="E6"/>
        </w:pBdr>
        <w:spacing w:before="240" w:after="120" w:line="216" w:lineRule="auto"/>
        <w:ind w:left="426" w:hanging="426"/>
        <w:rPr>
          <w:rFonts w:ascii="Arial" w:hAnsi="Arial" w:cs="Arial"/>
          <w:b/>
          <w:bCs/>
          <w:color w:val="307F42"/>
          <w:szCs w:val="24"/>
        </w:rPr>
      </w:pPr>
      <w:r w:rsidRPr="002D33AF">
        <w:rPr>
          <w:rFonts w:ascii="Arial" w:hAnsi="Arial" w:cs="Arial"/>
          <w:b/>
          <w:bCs/>
          <w:color w:val="307F42"/>
          <w:szCs w:val="24"/>
        </w:rPr>
        <w:t>KEY SELECTION CRITERIA</w:t>
      </w:r>
    </w:p>
    <w:p w14:paraId="7CCE1FE4" w14:textId="189BA295" w:rsidR="00567A0F" w:rsidRDefault="00567A0F" w:rsidP="00567A0F">
      <w:pPr>
        <w:pStyle w:val="ListParagraph"/>
        <w:spacing w:before="240" w:after="120" w:line="216" w:lineRule="auto"/>
        <w:rPr>
          <w:rFonts w:ascii="Arial" w:hAnsi="Arial" w:cs="Arial"/>
          <w:b/>
          <w:bCs/>
          <w:color w:val="008472"/>
          <w:szCs w:val="24"/>
        </w:rPr>
      </w:pPr>
    </w:p>
    <w:p w14:paraId="324B4911" w14:textId="7CE46C1E" w:rsidR="004A4F4B" w:rsidRPr="00D711F9" w:rsidRDefault="008B070D" w:rsidP="00D711F9">
      <w:pPr>
        <w:pStyle w:val="ListParagraph"/>
        <w:numPr>
          <w:ilvl w:val="0"/>
          <w:numId w:val="8"/>
        </w:numPr>
        <w:spacing w:before="240" w:after="120" w:line="276" w:lineRule="auto"/>
        <w:rPr>
          <w:rFonts w:ascii="Arial" w:hAnsi="Arial" w:cs="Arial"/>
          <w:sz w:val="22"/>
          <w:szCs w:val="22"/>
        </w:rPr>
      </w:pPr>
      <w:r w:rsidRPr="00D711F9">
        <w:rPr>
          <w:rFonts w:ascii="Arial" w:hAnsi="Arial" w:cs="Arial"/>
          <w:sz w:val="22"/>
          <w:szCs w:val="22"/>
        </w:rPr>
        <w:t>A b</w:t>
      </w:r>
      <w:r w:rsidR="00491D59" w:rsidRPr="00D711F9">
        <w:rPr>
          <w:rFonts w:ascii="Arial" w:hAnsi="Arial" w:cs="Arial"/>
          <w:sz w:val="22"/>
          <w:szCs w:val="22"/>
        </w:rPr>
        <w:t xml:space="preserve">achelor qualification in </w:t>
      </w:r>
      <w:r w:rsidRPr="00D711F9">
        <w:rPr>
          <w:rFonts w:ascii="Arial" w:hAnsi="Arial" w:cs="Arial"/>
          <w:sz w:val="22"/>
          <w:szCs w:val="22"/>
        </w:rPr>
        <w:t>social w</w:t>
      </w:r>
      <w:r w:rsidR="00491D59" w:rsidRPr="00D711F9">
        <w:rPr>
          <w:rFonts w:ascii="Arial" w:hAnsi="Arial" w:cs="Arial"/>
          <w:sz w:val="22"/>
          <w:szCs w:val="22"/>
        </w:rPr>
        <w:t xml:space="preserve">ork or equivalent, in line with Recommendation 209 (for more information about mandatory minimum qualifications, please follow this link: </w:t>
      </w:r>
      <w:hyperlink r:id="rId11" w:history="1">
        <w:r w:rsidRPr="00D711F9">
          <w:rPr>
            <w:rStyle w:val="Hyperlink"/>
            <w:rFonts w:ascii="Arial" w:hAnsi="Arial" w:cs="Arial"/>
            <w:sz w:val="22"/>
            <w:szCs w:val="22"/>
          </w:rPr>
          <w:t>https://www.vic.gov.au/mandatory-minimum-qualifications-specialist-family-violence-practitioners</w:t>
        </w:r>
      </w:hyperlink>
      <w:r w:rsidRPr="00D711F9">
        <w:rPr>
          <w:rFonts w:ascii="Arial" w:hAnsi="Arial" w:cs="Arial"/>
          <w:sz w:val="22"/>
          <w:szCs w:val="22"/>
        </w:rPr>
        <w:t xml:space="preserve"> </w:t>
      </w:r>
      <w:r w:rsidR="00491D59" w:rsidRPr="00D711F9">
        <w:rPr>
          <w:rFonts w:ascii="Arial" w:hAnsi="Arial" w:cs="Arial"/>
          <w:sz w:val="22"/>
          <w:szCs w:val="22"/>
        </w:rPr>
        <w:t>)</w:t>
      </w:r>
    </w:p>
    <w:p w14:paraId="7BB3A8C1" w14:textId="77777777" w:rsidR="00BD0615" w:rsidRPr="00D711F9" w:rsidRDefault="00BD0615" w:rsidP="00D711F9">
      <w:pPr>
        <w:pStyle w:val="ListParagraph"/>
        <w:numPr>
          <w:ilvl w:val="0"/>
          <w:numId w:val="8"/>
        </w:numPr>
        <w:autoSpaceDE w:val="0"/>
        <w:autoSpaceDN w:val="0"/>
        <w:adjustRightInd w:val="0"/>
        <w:spacing w:after="55" w:line="276" w:lineRule="auto"/>
        <w:jc w:val="both"/>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Previous experience in providing brief/crisis intervention and support to those impacted by trauma, preferably family and intimate partner violence and/or sexual violence</w:t>
      </w:r>
    </w:p>
    <w:p w14:paraId="56FE9ACC" w14:textId="77777777" w:rsidR="00413426" w:rsidRPr="00D711F9" w:rsidRDefault="00413426" w:rsidP="00D711F9">
      <w:pPr>
        <w:pStyle w:val="ListParagraph"/>
        <w:numPr>
          <w:ilvl w:val="0"/>
          <w:numId w:val="8"/>
        </w:numPr>
        <w:spacing w:line="276" w:lineRule="auto"/>
        <w:rPr>
          <w:rFonts w:ascii="Arial" w:hAnsi="Arial" w:cs="Arial"/>
          <w:sz w:val="22"/>
          <w:szCs w:val="22"/>
        </w:rPr>
      </w:pPr>
      <w:r w:rsidRPr="00D711F9">
        <w:rPr>
          <w:rFonts w:ascii="Arial" w:hAnsi="Arial" w:cs="Arial"/>
          <w:sz w:val="22"/>
          <w:szCs w:val="22"/>
        </w:rPr>
        <w:t xml:space="preserve">Ability to work in a challenging environment with limited supervision, usually in partnership with another practitioner when providing support to victim survivors. </w:t>
      </w:r>
    </w:p>
    <w:p w14:paraId="5F4B43F4" w14:textId="17AF6924" w:rsidR="00250010" w:rsidRPr="00D711F9" w:rsidRDefault="00250010" w:rsidP="00D711F9">
      <w:pPr>
        <w:pStyle w:val="ListParagraph"/>
        <w:numPr>
          <w:ilvl w:val="0"/>
          <w:numId w:val="8"/>
        </w:numPr>
        <w:spacing w:line="276" w:lineRule="auto"/>
        <w:rPr>
          <w:rFonts w:ascii="Arial" w:hAnsi="Arial" w:cs="Arial"/>
          <w:sz w:val="22"/>
          <w:szCs w:val="22"/>
        </w:rPr>
      </w:pPr>
      <w:r w:rsidRPr="00D711F9">
        <w:rPr>
          <w:rFonts w:ascii="Arial" w:hAnsi="Arial" w:cs="Arial"/>
          <w:sz w:val="22"/>
          <w:szCs w:val="22"/>
        </w:rPr>
        <w:t xml:space="preserve">Ability to manage time effectively </w:t>
      </w:r>
      <w:proofErr w:type="gramStart"/>
      <w:r w:rsidR="00556BD0" w:rsidRPr="00D711F9">
        <w:rPr>
          <w:rFonts w:ascii="Arial" w:hAnsi="Arial" w:cs="Arial"/>
          <w:sz w:val="22"/>
          <w:szCs w:val="22"/>
        </w:rPr>
        <w:t>in order to</w:t>
      </w:r>
      <w:proofErr w:type="gramEnd"/>
      <w:r w:rsidR="00556BD0" w:rsidRPr="00D711F9">
        <w:rPr>
          <w:rFonts w:ascii="Arial" w:hAnsi="Arial" w:cs="Arial"/>
          <w:sz w:val="22"/>
          <w:szCs w:val="22"/>
        </w:rPr>
        <w:t xml:space="preserve"> respond to multiple and often complex requests </w:t>
      </w:r>
      <w:r w:rsidR="00A36958" w:rsidRPr="00D711F9">
        <w:rPr>
          <w:rFonts w:ascii="Arial" w:hAnsi="Arial" w:cs="Arial"/>
          <w:sz w:val="22"/>
          <w:szCs w:val="22"/>
        </w:rPr>
        <w:t xml:space="preserve">for support. </w:t>
      </w:r>
    </w:p>
    <w:p w14:paraId="4AE9234C" w14:textId="77777777" w:rsidR="006A6D74" w:rsidRPr="00D711F9" w:rsidRDefault="006A6D74" w:rsidP="00D711F9">
      <w:pPr>
        <w:pStyle w:val="ListParagraph"/>
        <w:numPr>
          <w:ilvl w:val="0"/>
          <w:numId w:val="8"/>
        </w:numPr>
        <w:autoSpaceDE w:val="0"/>
        <w:autoSpaceDN w:val="0"/>
        <w:adjustRightInd w:val="0"/>
        <w:spacing w:after="55" w:line="276" w:lineRule="auto"/>
        <w:jc w:val="both"/>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Good written and verbal communication skills, including the ability to maintain client</w:t>
      </w:r>
    </w:p>
    <w:p w14:paraId="6CFC072E" w14:textId="77777777" w:rsidR="006A6D74" w:rsidRPr="00D711F9" w:rsidRDefault="006A6D74" w:rsidP="00D711F9">
      <w:pPr>
        <w:pStyle w:val="ListParagraph"/>
        <w:autoSpaceDE w:val="0"/>
        <w:autoSpaceDN w:val="0"/>
        <w:adjustRightInd w:val="0"/>
        <w:spacing w:after="55" w:line="276" w:lineRule="auto"/>
        <w:jc w:val="both"/>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records and collect statistical data to inform agency reports.</w:t>
      </w:r>
    </w:p>
    <w:p w14:paraId="6C3495EC" w14:textId="149C10B8" w:rsidR="00AE4A72" w:rsidRPr="00D711F9" w:rsidRDefault="006A6D74" w:rsidP="00D711F9">
      <w:pPr>
        <w:pStyle w:val="ListParagraph"/>
        <w:numPr>
          <w:ilvl w:val="0"/>
          <w:numId w:val="8"/>
        </w:numPr>
        <w:spacing w:line="276" w:lineRule="auto"/>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Ability to use a range of IT/web-based applications to manage workflow in accordance with organisational requirements and privacy principles</w:t>
      </w:r>
    </w:p>
    <w:p w14:paraId="4E288580" w14:textId="77777777" w:rsidR="001D70FB" w:rsidRPr="00D711F9" w:rsidRDefault="001D70FB" w:rsidP="00D711F9">
      <w:pPr>
        <w:pStyle w:val="ListParagraph"/>
        <w:numPr>
          <w:ilvl w:val="0"/>
          <w:numId w:val="8"/>
        </w:numPr>
        <w:autoSpaceDE w:val="0"/>
        <w:autoSpaceDN w:val="0"/>
        <w:adjustRightInd w:val="0"/>
        <w:spacing w:after="55" w:line="276" w:lineRule="auto"/>
        <w:jc w:val="both"/>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 xml:space="preserve">Drive vehicles across variable traffic and weather conditions. </w:t>
      </w:r>
    </w:p>
    <w:p w14:paraId="03966DB9" w14:textId="77777777" w:rsidR="001D70FB" w:rsidRPr="00D711F9" w:rsidRDefault="001D70FB" w:rsidP="00D711F9">
      <w:pPr>
        <w:pStyle w:val="ListParagraph"/>
        <w:numPr>
          <w:ilvl w:val="0"/>
          <w:numId w:val="8"/>
        </w:numPr>
        <w:autoSpaceDE w:val="0"/>
        <w:autoSpaceDN w:val="0"/>
        <w:adjustRightInd w:val="0"/>
        <w:spacing w:after="55" w:line="276" w:lineRule="auto"/>
        <w:jc w:val="both"/>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 xml:space="preserve">Regular manual handling of material aid supplies &lt;5kg.  </w:t>
      </w:r>
    </w:p>
    <w:p w14:paraId="3CFC0D1A" w14:textId="6A260D75" w:rsidR="001D70FB" w:rsidRPr="00D711F9" w:rsidRDefault="006A6D74" w:rsidP="00D711F9">
      <w:pPr>
        <w:pStyle w:val="ListParagraph"/>
        <w:numPr>
          <w:ilvl w:val="0"/>
          <w:numId w:val="8"/>
        </w:numPr>
        <w:autoSpaceDE w:val="0"/>
        <w:autoSpaceDN w:val="0"/>
        <w:adjustRightInd w:val="0"/>
        <w:spacing w:after="55" w:line="276" w:lineRule="auto"/>
        <w:jc w:val="both"/>
        <w:rPr>
          <w:rFonts w:ascii="Arial" w:eastAsiaTheme="minorHAnsi" w:hAnsi="Arial" w:cs="Arial"/>
          <w:color w:val="000000"/>
          <w:sz w:val="22"/>
          <w:szCs w:val="22"/>
          <w:lang w:eastAsia="en-US"/>
        </w:rPr>
      </w:pPr>
      <w:r w:rsidRPr="00D711F9">
        <w:rPr>
          <w:rFonts w:ascii="Arial" w:eastAsiaTheme="minorHAnsi" w:hAnsi="Arial" w:cs="Arial"/>
          <w:color w:val="000000"/>
          <w:sz w:val="22"/>
          <w:szCs w:val="22"/>
          <w:lang w:eastAsia="en-US"/>
        </w:rPr>
        <w:t>A current</w:t>
      </w:r>
      <w:r w:rsidR="001D70FB" w:rsidRPr="00D711F9">
        <w:rPr>
          <w:rFonts w:ascii="Arial" w:eastAsiaTheme="minorHAnsi" w:hAnsi="Arial" w:cs="Arial"/>
          <w:color w:val="000000"/>
          <w:sz w:val="22"/>
          <w:szCs w:val="22"/>
          <w:lang w:eastAsia="en-US"/>
        </w:rPr>
        <w:t xml:space="preserve"> Victorian </w:t>
      </w:r>
      <w:r w:rsidRPr="00D711F9">
        <w:rPr>
          <w:rFonts w:ascii="Arial" w:eastAsiaTheme="minorHAnsi" w:hAnsi="Arial" w:cs="Arial"/>
          <w:color w:val="000000"/>
          <w:sz w:val="22"/>
          <w:szCs w:val="22"/>
          <w:lang w:eastAsia="en-US"/>
        </w:rPr>
        <w:t>d</w:t>
      </w:r>
      <w:r w:rsidR="001D70FB" w:rsidRPr="00D711F9">
        <w:rPr>
          <w:rFonts w:ascii="Arial" w:eastAsiaTheme="minorHAnsi" w:hAnsi="Arial" w:cs="Arial"/>
          <w:color w:val="000000"/>
          <w:sz w:val="22"/>
          <w:szCs w:val="22"/>
          <w:lang w:eastAsia="en-US"/>
        </w:rPr>
        <w:t xml:space="preserve">river’s </w:t>
      </w:r>
      <w:r w:rsidRPr="00D711F9">
        <w:rPr>
          <w:rFonts w:ascii="Arial" w:eastAsiaTheme="minorHAnsi" w:hAnsi="Arial" w:cs="Arial"/>
          <w:color w:val="000000"/>
          <w:sz w:val="22"/>
          <w:szCs w:val="22"/>
          <w:lang w:eastAsia="en-US"/>
        </w:rPr>
        <w:t>l</w:t>
      </w:r>
      <w:r w:rsidR="001D70FB" w:rsidRPr="00D711F9">
        <w:rPr>
          <w:rFonts w:ascii="Arial" w:eastAsiaTheme="minorHAnsi" w:hAnsi="Arial" w:cs="Arial"/>
          <w:color w:val="000000"/>
          <w:sz w:val="22"/>
          <w:szCs w:val="22"/>
          <w:lang w:eastAsia="en-US"/>
        </w:rPr>
        <w:t>icence</w:t>
      </w:r>
    </w:p>
    <w:p w14:paraId="2C8F6F72" w14:textId="50DF1F77" w:rsidR="001D70FB" w:rsidRPr="00D711F9" w:rsidRDefault="001D70FB" w:rsidP="30539D17">
      <w:pPr>
        <w:pStyle w:val="ListParagraph"/>
        <w:numPr>
          <w:ilvl w:val="0"/>
          <w:numId w:val="8"/>
        </w:numPr>
        <w:autoSpaceDE w:val="0"/>
        <w:autoSpaceDN w:val="0"/>
        <w:adjustRightInd w:val="0"/>
        <w:spacing w:after="55" w:line="276" w:lineRule="auto"/>
        <w:jc w:val="both"/>
        <w:rPr>
          <w:rFonts w:ascii="Arial" w:eastAsiaTheme="minorEastAsia" w:hAnsi="Arial" w:cs="Arial"/>
          <w:color w:val="000000"/>
          <w:sz w:val="22"/>
          <w:szCs w:val="22"/>
          <w:lang w:eastAsia="en-US"/>
        </w:rPr>
      </w:pPr>
      <w:r w:rsidRPr="30539D17">
        <w:rPr>
          <w:rFonts w:ascii="Arial" w:eastAsiaTheme="minorEastAsia" w:hAnsi="Arial" w:cs="Arial"/>
          <w:color w:val="000000" w:themeColor="text1"/>
          <w:sz w:val="22"/>
          <w:szCs w:val="22"/>
          <w:lang w:eastAsia="en-US"/>
        </w:rPr>
        <w:lastRenderedPageBreak/>
        <w:t>Working with Children Check (WWCC)</w:t>
      </w:r>
    </w:p>
    <w:p w14:paraId="400F460D" w14:textId="651479AF" w:rsidR="5470FA4D" w:rsidRDefault="006D0766" w:rsidP="30539D17">
      <w:pPr>
        <w:pStyle w:val="ListParagraph"/>
        <w:numPr>
          <w:ilvl w:val="0"/>
          <w:numId w:val="8"/>
        </w:numPr>
        <w:spacing w:after="55" w:line="276" w:lineRule="auto"/>
        <w:jc w:val="both"/>
        <w:rPr>
          <w:color w:val="000000" w:themeColor="text1"/>
          <w:sz w:val="22"/>
          <w:szCs w:val="22"/>
          <w:lang w:eastAsia="en-US"/>
        </w:rPr>
      </w:pPr>
      <w:r w:rsidRPr="30539D17">
        <w:rPr>
          <w:rFonts w:ascii="Arial" w:eastAsiaTheme="minorEastAsia" w:hAnsi="Arial" w:cs="Arial"/>
          <w:color w:val="000000" w:themeColor="text1"/>
          <w:sz w:val="22"/>
          <w:szCs w:val="22"/>
          <w:lang w:eastAsia="en-US"/>
        </w:rPr>
        <w:t>Current police</w:t>
      </w:r>
      <w:r w:rsidR="5470FA4D" w:rsidRPr="30539D17">
        <w:rPr>
          <w:rFonts w:ascii="Arial" w:eastAsiaTheme="minorEastAsia" w:hAnsi="Arial" w:cs="Arial"/>
          <w:color w:val="000000" w:themeColor="text1"/>
          <w:sz w:val="22"/>
          <w:szCs w:val="22"/>
          <w:lang w:eastAsia="en-US"/>
        </w:rPr>
        <w:t xml:space="preserve"> check</w:t>
      </w:r>
    </w:p>
    <w:p w14:paraId="2DAE84AF" w14:textId="326567E1" w:rsidR="008B070D" w:rsidRDefault="008B070D" w:rsidP="00567A0F">
      <w:pPr>
        <w:pStyle w:val="ListParagraph"/>
        <w:spacing w:before="240" w:after="120" w:line="216" w:lineRule="auto"/>
        <w:rPr>
          <w:rFonts w:ascii="Arial" w:hAnsi="Arial" w:cs="Arial"/>
          <w:b/>
          <w:bCs/>
          <w:color w:val="008472"/>
          <w:szCs w:val="24"/>
        </w:rPr>
      </w:pPr>
    </w:p>
    <w:p w14:paraId="774EEDD0" w14:textId="7851CB82" w:rsidR="00286C4D" w:rsidRDefault="00286C4D" w:rsidP="00567A0F">
      <w:pPr>
        <w:pStyle w:val="ListParagraph"/>
        <w:spacing w:before="240" w:after="120" w:line="216" w:lineRule="auto"/>
        <w:rPr>
          <w:rFonts w:ascii="Arial" w:hAnsi="Arial" w:cs="Arial"/>
          <w:b/>
          <w:bCs/>
          <w:color w:val="008472"/>
          <w:szCs w:val="24"/>
        </w:rPr>
      </w:pPr>
    </w:p>
    <w:p w14:paraId="74F92C7D" w14:textId="6A8149CA" w:rsidR="00286C4D" w:rsidRDefault="00286C4D" w:rsidP="00567A0F">
      <w:pPr>
        <w:pStyle w:val="ListParagraph"/>
        <w:spacing w:before="240" w:after="120" w:line="216" w:lineRule="auto"/>
        <w:rPr>
          <w:rFonts w:ascii="Arial" w:hAnsi="Arial" w:cs="Arial"/>
          <w:b/>
          <w:bCs/>
          <w:color w:val="008472"/>
          <w:szCs w:val="24"/>
        </w:rPr>
      </w:pPr>
    </w:p>
    <w:p w14:paraId="7CF8CA48" w14:textId="77777777" w:rsidR="00286C4D" w:rsidRDefault="00286C4D" w:rsidP="00567A0F">
      <w:pPr>
        <w:pStyle w:val="ListParagraph"/>
        <w:spacing w:before="240" w:after="120" w:line="216" w:lineRule="auto"/>
        <w:rPr>
          <w:rFonts w:ascii="Arial" w:hAnsi="Arial" w:cs="Arial"/>
          <w:b/>
          <w:bCs/>
          <w:color w:val="008472"/>
          <w:szCs w:val="24"/>
        </w:rPr>
      </w:pPr>
    </w:p>
    <w:p w14:paraId="75BA6186" w14:textId="0265D2A1" w:rsidR="005E7BEE" w:rsidRPr="002D33AF" w:rsidRDefault="00567A0F" w:rsidP="00107A19">
      <w:pPr>
        <w:pStyle w:val="ListParagraph"/>
        <w:numPr>
          <w:ilvl w:val="0"/>
          <w:numId w:val="2"/>
        </w:numPr>
        <w:pBdr>
          <w:top w:val="single" w:sz="4" w:space="1" w:color="D0CECE" w:themeColor="background2" w:themeShade="E6"/>
          <w:bottom w:val="single" w:sz="4" w:space="1" w:color="D0CECE" w:themeColor="background2" w:themeShade="E6"/>
        </w:pBdr>
        <w:tabs>
          <w:tab w:val="left" w:pos="360"/>
        </w:tabs>
        <w:spacing w:before="240" w:after="120" w:line="216" w:lineRule="auto"/>
        <w:ind w:left="425" w:hanging="425"/>
        <w:rPr>
          <w:rFonts w:ascii="Arial" w:hAnsi="Arial" w:cs="Arial"/>
          <w:b/>
          <w:bCs/>
          <w:color w:val="307F42"/>
          <w:szCs w:val="24"/>
        </w:rPr>
      </w:pPr>
      <w:r w:rsidRPr="002D33AF">
        <w:rPr>
          <w:rFonts w:ascii="Arial" w:hAnsi="Arial" w:cs="Arial"/>
          <w:b/>
          <w:bCs/>
          <w:color w:val="307F42"/>
          <w:szCs w:val="24"/>
        </w:rPr>
        <w:t>KEY CHARACTERISTICS REQUIRED</w:t>
      </w:r>
    </w:p>
    <w:p w14:paraId="2C821843" w14:textId="2B75D198" w:rsidR="001514A4" w:rsidRDefault="00491D59" w:rsidP="007867AA">
      <w:pPr>
        <w:autoSpaceDE w:val="0"/>
        <w:autoSpaceDN w:val="0"/>
        <w:adjustRightInd w:val="0"/>
        <w:spacing w:after="240" w:line="276" w:lineRule="auto"/>
        <w:ind w:left="360"/>
        <w:rPr>
          <w:rFonts w:ascii="Arial" w:eastAsiaTheme="minorHAnsi" w:hAnsi="Arial" w:cs="Arial"/>
          <w:color w:val="000000"/>
          <w:sz w:val="22"/>
          <w:szCs w:val="22"/>
          <w:lang w:eastAsia="en-US"/>
        </w:rPr>
      </w:pPr>
      <w:r w:rsidRPr="00491D59">
        <w:rPr>
          <w:rFonts w:ascii="Arial" w:eastAsiaTheme="minorHAnsi" w:hAnsi="Arial" w:cs="Arial"/>
          <w:color w:val="000000"/>
          <w:sz w:val="22"/>
          <w:szCs w:val="22"/>
          <w:lang w:eastAsia="en-US"/>
        </w:rPr>
        <w:t xml:space="preserve">Key characteristics are the psychological and physical demands of the role. Below are the key characteristics (psychological and physical) required to perform the role successfully. GenWest will provide additional supports where reasonably possible (please speak to either the recruiting manager or people and culture representative): </w:t>
      </w:r>
    </w:p>
    <w:p w14:paraId="0141BA98" w14:textId="6E53B98E" w:rsidR="00DC216C" w:rsidRPr="00E66669" w:rsidRDefault="00DC216C" w:rsidP="002354F6">
      <w:pPr>
        <w:pStyle w:val="ListParagraph"/>
        <w:numPr>
          <w:ilvl w:val="0"/>
          <w:numId w:val="9"/>
        </w:numPr>
        <w:autoSpaceDE w:val="0"/>
        <w:autoSpaceDN w:val="0"/>
        <w:adjustRightInd w:val="0"/>
        <w:spacing w:after="55" w:line="276" w:lineRule="auto"/>
        <w:ind w:left="993"/>
        <w:rPr>
          <w:rFonts w:ascii="Arial" w:eastAsiaTheme="minorHAnsi" w:hAnsi="Arial" w:cs="Arial"/>
          <w:color w:val="000000"/>
          <w:sz w:val="22"/>
          <w:szCs w:val="22"/>
          <w:lang w:eastAsia="en-US"/>
        </w:rPr>
      </w:pPr>
      <w:r w:rsidRPr="00E66669">
        <w:rPr>
          <w:rFonts w:ascii="Arial" w:eastAsiaTheme="minorHAnsi" w:hAnsi="Arial" w:cs="Arial"/>
          <w:color w:val="000000"/>
          <w:sz w:val="22"/>
          <w:szCs w:val="22"/>
          <w:lang w:eastAsia="en-US"/>
        </w:rPr>
        <w:t xml:space="preserve">Operate effectively and proactively with diverse workforce and internal and external stakeholders </w:t>
      </w:r>
    </w:p>
    <w:p w14:paraId="691DB942" w14:textId="5C8C15F0" w:rsidR="00DC216C" w:rsidRPr="00E66669" w:rsidRDefault="00DC216C" w:rsidP="002354F6">
      <w:pPr>
        <w:pStyle w:val="ListParagraph"/>
        <w:numPr>
          <w:ilvl w:val="0"/>
          <w:numId w:val="9"/>
        </w:numPr>
        <w:autoSpaceDE w:val="0"/>
        <w:autoSpaceDN w:val="0"/>
        <w:adjustRightInd w:val="0"/>
        <w:spacing w:after="55" w:line="276" w:lineRule="auto"/>
        <w:ind w:left="993"/>
        <w:jc w:val="both"/>
        <w:rPr>
          <w:rFonts w:ascii="Arial" w:eastAsiaTheme="minorHAnsi" w:hAnsi="Arial" w:cs="Arial"/>
          <w:color w:val="000000"/>
          <w:sz w:val="22"/>
          <w:szCs w:val="22"/>
          <w:lang w:eastAsia="en-US"/>
        </w:rPr>
      </w:pPr>
      <w:r w:rsidRPr="00E66669">
        <w:rPr>
          <w:rFonts w:ascii="Arial" w:eastAsiaTheme="minorHAnsi" w:hAnsi="Arial" w:cs="Arial"/>
          <w:color w:val="000000"/>
          <w:sz w:val="22"/>
          <w:szCs w:val="22"/>
          <w:lang w:eastAsia="en-US"/>
        </w:rPr>
        <w:t>Respond in a proactive manner to challenging workloads and competing priorities.</w:t>
      </w:r>
    </w:p>
    <w:p w14:paraId="3458FBA9" w14:textId="484F9E6B" w:rsidR="00DC216C" w:rsidRPr="00E66669" w:rsidRDefault="00DC216C" w:rsidP="002354F6">
      <w:pPr>
        <w:pStyle w:val="ListParagraph"/>
        <w:numPr>
          <w:ilvl w:val="0"/>
          <w:numId w:val="9"/>
        </w:numPr>
        <w:autoSpaceDE w:val="0"/>
        <w:autoSpaceDN w:val="0"/>
        <w:adjustRightInd w:val="0"/>
        <w:spacing w:after="55" w:line="276" w:lineRule="auto"/>
        <w:ind w:left="993"/>
        <w:jc w:val="both"/>
        <w:rPr>
          <w:rFonts w:ascii="Arial" w:eastAsiaTheme="minorHAnsi" w:hAnsi="Arial" w:cs="Arial"/>
          <w:color w:val="000000"/>
          <w:sz w:val="22"/>
          <w:szCs w:val="22"/>
          <w:lang w:eastAsia="en-US"/>
        </w:rPr>
      </w:pPr>
      <w:r w:rsidRPr="00E66669">
        <w:rPr>
          <w:rFonts w:ascii="Arial" w:eastAsiaTheme="minorHAnsi" w:hAnsi="Arial" w:cs="Arial"/>
          <w:color w:val="000000"/>
          <w:sz w:val="22"/>
          <w:szCs w:val="22"/>
          <w:lang w:eastAsia="en-US"/>
        </w:rPr>
        <w:t>Able to sit at a desk, in meetings and work off computer screens for extended periods of</w:t>
      </w:r>
    </w:p>
    <w:p w14:paraId="54BB5557" w14:textId="77777777" w:rsidR="00DC216C" w:rsidRPr="00E66669" w:rsidRDefault="00DC216C" w:rsidP="002354F6">
      <w:pPr>
        <w:pStyle w:val="ListParagraph"/>
        <w:numPr>
          <w:ilvl w:val="0"/>
          <w:numId w:val="9"/>
        </w:numPr>
        <w:autoSpaceDE w:val="0"/>
        <w:autoSpaceDN w:val="0"/>
        <w:adjustRightInd w:val="0"/>
        <w:spacing w:after="55" w:line="276" w:lineRule="auto"/>
        <w:ind w:left="993"/>
        <w:jc w:val="both"/>
        <w:rPr>
          <w:rFonts w:ascii="Arial" w:eastAsiaTheme="minorHAnsi" w:hAnsi="Arial" w:cs="Arial"/>
          <w:color w:val="000000"/>
          <w:sz w:val="22"/>
          <w:szCs w:val="22"/>
          <w:lang w:eastAsia="en-US"/>
        </w:rPr>
      </w:pPr>
      <w:r w:rsidRPr="00E66669">
        <w:rPr>
          <w:rFonts w:ascii="Arial" w:eastAsiaTheme="minorHAnsi" w:hAnsi="Arial" w:cs="Arial"/>
          <w:color w:val="000000"/>
          <w:sz w:val="22"/>
          <w:szCs w:val="22"/>
          <w:lang w:eastAsia="en-US"/>
        </w:rPr>
        <w:t>time.</w:t>
      </w:r>
    </w:p>
    <w:p w14:paraId="31C5C75E" w14:textId="555625EF" w:rsidR="00DC216C" w:rsidRPr="00E66669" w:rsidRDefault="00DC216C" w:rsidP="002354F6">
      <w:pPr>
        <w:pStyle w:val="ListParagraph"/>
        <w:numPr>
          <w:ilvl w:val="0"/>
          <w:numId w:val="9"/>
        </w:numPr>
        <w:autoSpaceDE w:val="0"/>
        <w:autoSpaceDN w:val="0"/>
        <w:adjustRightInd w:val="0"/>
        <w:spacing w:after="55" w:line="276" w:lineRule="auto"/>
        <w:ind w:left="993"/>
        <w:jc w:val="both"/>
        <w:rPr>
          <w:rFonts w:ascii="Arial" w:eastAsiaTheme="minorHAnsi" w:hAnsi="Arial" w:cs="Arial"/>
          <w:color w:val="000000"/>
          <w:sz w:val="22"/>
          <w:szCs w:val="22"/>
          <w:lang w:eastAsia="en-US"/>
        </w:rPr>
      </w:pPr>
      <w:r w:rsidRPr="00E66669">
        <w:rPr>
          <w:rFonts w:ascii="Arial" w:eastAsiaTheme="minorHAnsi" w:hAnsi="Arial" w:cs="Arial"/>
          <w:color w:val="000000"/>
          <w:sz w:val="22"/>
          <w:szCs w:val="22"/>
          <w:lang w:eastAsia="en-US"/>
        </w:rPr>
        <w:t>Work in different and unstructured locations.</w:t>
      </w:r>
    </w:p>
    <w:p w14:paraId="15E76B74" w14:textId="77777777" w:rsidR="00811892" w:rsidRDefault="00DC216C" w:rsidP="002354F6">
      <w:pPr>
        <w:pStyle w:val="ListParagraph"/>
        <w:numPr>
          <w:ilvl w:val="0"/>
          <w:numId w:val="9"/>
        </w:numPr>
        <w:autoSpaceDE w:val="0"/>
        <w:autoSpaceDN w:val="0"/>
        <w:adjustRightInd w:val="0"/>
        <w:spacing w:after="55" w:line="276" w:lineRule="auto"/>
        <w:ind w:left="993"/>
        <w:jc w:val="both"/>
        <w:rPr>
          <w:rFonts w:ascii="Arial" w:eastAsiaTheme="minorHAnsi" w:hAnsi="Arial" w:cs="Arial"/>
          <w:color w:val="000000"/>
          <w:sz w:val="22"/>
          <w:szCs w:val="22"/>
          <w:lang w:eastAsia="en-US"/>
        </w:rPr>
      </w:pPr>
      <w:r w:rsidRPr="00E66669">
        <w:rPr>
          <w:rFonts w:ascii="Arial" w:eastAsiaTheme="minorHAnsi" w:hAnsi="Arial" w:cs="Arial"/>
          <w:color w:val="000000"/>
          <w:sz w:val="22"/>
          <w:szCs w:val="22"/>
          <w:lang w:eastAsia="en-US"/>
        </w:rPr>
        <w:t>Interact with members of the public who may present challenging behaviours.</w:t>
      </w:r>
    </w:p>
    <w:p w14:paraId="4696F922" w14:textId="04F714D9" w:rsidR="00C17538" w:rsidRPr="00811892" w:rsidRDefault="00DC216C" w:rsidP="002354F6">
      <w:pPr>
        <w:pStyle w:val="ListParagraph"/>
        <w:numPr>
          <w:ilvl w:val="0"/>
          <w:numId w:val="9"/>
        </w:numPr>
        <w:autoSpaceDE w:val="0"/>
        <w:autoSpaceDN w:val="0"/>
        <w:adjustRightInd w:val="0"/>
        <w:spacing w:after="55" w:line="276" w:lineRule="auto"/>
        <w:ind w:left="993"/>
        <w:jc w:val="both"/>
        <w:rPr>
          <w:rFonts w:ascii="Arial" w:eastAsiaTheme="minorHAnsi" w:hAnsi="Arial" w:cs="Arial"/>
          <w:color w:val="000000"/>
          <w:sz w:val="22"/>
          <w:szCs w:val="22"/>
          <w:lang w:eastAsia="en-US"/>
        </w:rPr>
      </w:pPr>
      <w:r w:rsidRPr="00811892">
        <w:rPr>
          <w:rFonts w:ascii="Arial" w:eastAsiaTheme="minorHAnsi" w:hAnsi="Arial" w:cs="Arial"/>
          <w:color w:val="000000"/>
          <w:sz w:val="22"/>
          <w:szCs w:val="22"/>
          <w:lang w:eastAsia="en-US"/>
        </w:rPr>
        <w:t>Drive vehicles across variable traffic and weather conditions.</w:t>
      </w:r>
    </w:p>
    <w:p w14:paraId="6A49B6FB" w14:textId="1FD9C686" w:rsidR="008A0ABC" w:rsidRPr="002D33AF" w:rsidRDefault="001F7438" w:rsidP="000C3F90">
      <w:pPr>
        <w:pBdr>
          <w:top w:val="single" w:sz="4" w:space="1" w:color="D0CECE" w:themeColor="background2" w:themeShade="E6"/>
          <w:bottom w:val="single" w:sz="4" w:space="1" w:color="D0CECE" w:themeColor="background2" w:themeShade="E6"/>
        </w:pBdr>
        <w:spacing w:before="240" w:after="120" w:line="216" w:lineRule="auto"/>
        <w:jc w:val="both"/>
        <w:rPr>
          <w:rFonts w:ascii="Arial" w:hAnsi="Arial" w:cs="Arial"/>
          <w:b/>
          <w:color w:val="307F42"/>
          <w:szCs w:val="24"/>
        </w:rPr>
      </w:pPr>
      <w:r w:rsidRPr="002D33AF">
        <w:rPr>
          <w:rFonts w:ascii="Arial" w:hAnsi="Arial" w:cs="Arial"/>
          <w:b/>
          <w:color w:val="307F42"/>
          <w:szCs w:val="24"/>
        </w:rPr>
        <w:t>REVIEW OF POSITION DESCRIPTION</w:t>
      </w:r>
    </w:p>
    <w:p w14:paraId="0856D9EE" w14:textId="35685BDA" w:rsidR="0043237F" w:rsidRPr="00E413E9" w:rsidRDefault="008A0ABC" w:rsidP="007867AA">
      <w:pPr>
        <w:spacing w:before="120" w:after="240" w:line="276" w:lineRule="auto"/>
        <w:jc w:val="both"/>
        <w:rPr>
          <w:rFonts w:ascii="Arial" w:hAnsi="Arial" w:cs="Arial"/>
          <w:sz w:val="22"/>
          <w:szCs w:val="22"/>
        </w:rPr>
      </w:pPr>
      <w:r w:rsidRPr="00E413E9">
        <w:rPr>
          <w:rFonts w:ascii="Arial" w:hAnsi="Arial" w:cs="Arial"/>
          <w:sz w:val="22"/>
          <w:szCs w:val="22"/>
        </w:rPr>
        <w:t>This position description will be reviewed</w:t>
      </w:r>
      <w:r w:rsidRPr="00E413E9">
        <w:rPr>
          <w:rFonts w:ascii="Arial" w:hAnsi="Arial" w:cs="Arial"/>
          <w:bCs/>
          <w:sz w:val="22"/>
          <w:szCs w:val="22"/>
        </w:rPr>
        <w:t xml:space="preserve"> biennially</w:t>
      </w:r>
      <w:r w:rsidRPr="00E413E9">
        <w:rPr>
          <w:rFonts w:ascii="Arial" w:hAnsi="Arial" w:cs="Arial"/>
          <w:sz w:val="22"/>
          <w:szCs w:val="22"/>
        </w:rPr>
        <w:t xml:space="preserve"> as part of the annual appraisal process, when the position becomes vacant, or as deemed necessary.</w:t>
      </w:r>
    </w:p>
    <w:p w14:paraId="632C288E" w14:textId="57D8A290" w:rsidR="00A23BFD" w:rsidRPr="002D33AF" w:rsidRDefault="001F7438" w:rsidP="000C3F90">
      <w:pPr>
        <w:pBdr>
          <w:top w:val="single" w:sz="4" w:space="1" w:color="D0CECE" w:themeColor="background2" w:themeShade="E6"/>
          <w:bottom w:val="single" w:sz="4" w:space="1" w:color="D0CECE" w:themeColor="background2" w:themeShade="E6"/>
        </w:pBdr>
        <w:spacing w:before="120" w:after="120" w:line="216" w:lineRule="auto"/>
        <w:rPr>
          <w:rFonts w:ascii="Arial" w:hAnsi="Arial" w:cs="Arial"/>
          <w:b/>
          <w:bCs/>
          <w:color w:val="307F42"/>
          <w:szCs w:val="24"/>
        </w:rPr>
      </w:pPr>
      <w:r w:rsidRPr="002D33AF">
        <w:rPr>
          <w:rFonts w:ascii="Arial" w:hAnsi="Arial" w:cs="Arial"/>
          <w:b/>
          <w:bCs/>
          <w:color w:val="307F42"/>
          <w:szCs w:val="24"/>
        </w:rPr>
        <w:t>ACKNOWLEDGEMENT</w:t>
      </w:r>
    </w:p>
    <w:p w14:paraId="61FBB507" w14:textId="1C233744" w:rsidR="00E111A5" w:rsidRDefault="00A23BFD" w:rsidP="0043237F">
      <w:pPr>
        <w:spacing w:before="120" w:after="120" w:line="276" w:lineRule="auto"/>
        <w:rPr>
          <w:rFonts w:ascii="Arial" w:hAnsi="Arial" w:cs="Arial"/>
          <w:sz w:val="22"/>
          <w:szCs w:val="22"/>
        </w:rPr>
      </w:pPr>
      <w:r w:rsidRPr="00A23BFD">
        <w:rPr>
          <w:rFonts w:ascii="Arial" w:hAnsi="Arial" w:cs="Arial"/>
          <w:sz w:val="22"/>
          <w:szCs w:val="22"/>
        </w:rPr>
        <w:t>I declare that I have read</w:t>
      </w:r>
      <w:r w:rsidR="00D50399">
        <w:rPr>
          <w:rFonts w:ascii="Arial" w:hAnsi="Arial" w:cs="Arial"/>
          <w:sz w:val="22"/>
          <w:szCs w:val="22"/>
        </w:rPr>
        <w:t xml:space="preserve"> and understood</w:t>
      </w:r>
      <w:r w:rsidR="00E111A5">
        <w:rPr>
          <w:rFonts w:ascii="Arial" w:hAnsi="Arial" w:cs="Arial"/>
          <w:sz w:val="22"/>
          <w:szCs w:val="22"/>
        </w:rPr>
        <w:t xml:space="preserve"> </w:t>
      </w:r>
      <w:r w:rsidR="00031E50">
        <w:rPr>
          <w:rFonts w:ascii="Arial" w:hAnsi="Arial" w:cs="Arial"/>
          <w:sz w:val="22"/>
          <w:szCs w:val="22"/>
        </w:rPr>
        <w:t>the requirements of this position, discussed any queries or concerns with the respective manager at Women’s Health West</w:t>
      </w:r>
      <w:r w:rsidR="00587C96">
        <w:rPr>
          <w:rFonts w:ascii="Arial" w:hAnsi="Arial" w:cs="Arial"/>
          <w:sz w:val="22"/>
          <w:szCs w:val="22"/>
        </w:rPr>
        <w:t>, and feel that I am able to fulfill the requirements of this position.</w:t>
      </w:r>
    </w:p>
    <w:p w14:paraId="0E0BDC7C" w14:textId="77777777" w:rsidR="0043237F" w:rsidRDefault="0043237F" w:rsidP="0043237F">
      <w:pPr>
        <w:spacing w:before="120" w:after="120" w:line="276" w:lineRule="auto"/>
        <w:rPr>
          <w:rFonts w:ascii="Arial" w:hAnsi="Arial" w:cs="Arial"/>
          <w:sz w:val="22"/>
          <w:szCs w:val="22"/>
        </w:rPr>
      </w:pPr>
    </w:p>
    <w:tbl>
      <w:tblPr>
        <w:tblStyle w:val="TableGrid"/>
        <w:tblW w:w="10201" w:type="dxa"/>
        <w:tblLook w:val="04A0" w:firstRow="1" w:lastRow="0" w:firstColumn="1" w:lastColumn="0" w:noHBand="0" w:noVBand="1"/>
      </w:tblPr>
      <w:tblGrid>
        <w:gridCol w:w="3201"/>
        <w:gridCol w:w="3202"/>
        <w:gridCol w:w="3798"/>
      </w:tblGrid>
      <w:tr w:rsidR="00DD7C4F" w14:paraId="676EAF94" w14:textId="77777777" w:rsidTr="00C9034B">
        <w:tc>
          <w:tcPr>
            <w:tcW w:w="3201" w:type="dxa"/>
          </w:tcPr>
          <w:p w14:paraId="75516C52" w14:textId="4FB586F7" w:rsidR="00DD7C4F" w:rsidRPr="00DD7C4F" w:rsidRDefault="00DD7C4F" w:rsidP="00DD7C4F">
            <w:pPr>
              <w:spacing w:before="120" w:line="216" w:lineRule="auto"/>
              <w:rPr>
                <w:rFonts w:ascii="Arial" w:hAnsi="Arial" w:cs="Arial"/>
                <w:b/>
                <w:bCs/>
                <w:sz w:val="22"/>
                <w:szCs w:val="22"/>
              </w:rPr>
            </w:pPr>
            <w:r w:rsidRPr="00DD7C4F">
              <w:rPr>
                <w:rFonts w:ascii="Arial" w:hAnsi="Arial" w:cs="Arial"/>
                <w:b/>
                <w:bCs/>
                <w:sz w:val="22"/>
                <w:szCs w:val="22"/>
              </w:rPr>
              <w:t>Employee Name:</w:t>
            </w:r>
          </w:p>
          <w:p w14:paraId="41D75CDB" w14:textId="77777777" w:rsidR="00DD7C4F" w:rsidRPr="00DD7C4F" w:rsidRDefault="00DD7C4F" w:rsidP="00DD7C4F">
            <w:pPr>
              <w:spacing w:before="120" w:line="216" w:lineRule="auto"/>
              <w:rPr>
                <w:rFonts w:ascii="Arial" w:hAnsi="Arial" w:cs="Arial"/>
                <w:sz w:val="22"/>
                <w:szCs w:val="22"/>
              </w:rPr>
            </w:pPr>
          </w:p>
        </w:tc>
        <w:tc>
          <w:tcPr>
            <w:tcW w:w="3202" w:type="dxa"/>
          </w:tcPr>
          <w:p w14:paraId="63F16E5D" w14:textId="77777777" w:rsidR="00DD7C4F" w:rsidRPr="00DD7C4F" w:rsidRDefault="00DD7C4F" w:rsidP="00DD7C4F">
            <w:pPr>
              <w:spacing w:before="120" w:line="216" w:lineRule="auto"/>
              <w:rPr>
                <w:rFonts w:ascii="Arial" w:hAnsi="Arial" w:cs="Arial"/>
                <w:b/>
                <w:bCs/>
                <w:sz w:val="22"/>
                <w:szCs w:val="22"/>
              </w:rPr>
            </w:pPr>
            <w:r w:rsidRPr="00DD7C4F">
              <w:rPr>
                <w:rFonts w:ascii="Arial" w:hAnsi="Arial" w:cs="Arial"/>
                <w:b/>
                <w:bCs/>
                <w:sz w:val="22"/>
                <w:szCs w:val="22"/>
              </w:rPr>
              <w:t>Signature:</w:t>
            </w:r>
          </w:p>
          <w:p w14:paraId="7E121239" w14:textId="77777777" w:rsidR="00DD7C4F" w:rsidRPr="00DD7C4F" w:rsidRDefault="00DD7C4F" w:rsidP="00DD7C4F">
            <w:pPr>
              <w:spacing w:before="120" w:line="216" w:lineRule="auto"/>
              <w:rPr>
                <w:rFonts w:ascii="Arial" w:hAnsi="Arial" w:cs="Arial"/>
                <w:sz w:val="22"/>
                <w:szCs w:val="22"/>
              </w:rPr>
            </w:pPr>
          </w:p>
        </w:tc>
        <w:tc>
          <w:tcPr>
            <w:tcW w:w="3798" w:type="dxa"/>
          </w:tcPr>
          <w:p w14:paraId="01C5CE5A" w14:textId="77777777" w:rsidR="00DD7C4F" w:rsidRPr="00DD7C4F" w:rsidRDefault="00DD7C4F" w:rsidP="00DD7C4F">
            <w:pPr>
              <w:spacing w:before="120" w:line="216" w:lineRule="auto"/>
              <w:rPr>
                <w:rFonts w:ascii="Arial" w:hAnsi="Arial" w:cs="Arial"/>
                <w:b/>
                <w:bCs/>
                <w:sz w:val="22"/>
                <w:szCs w:val="22"/>
              </w:rPr>
            </w:pPr>
            <w:r w:rsidRPr="00DD7C4F">
              <w:rPr>
                <w:rFonts w:ascii="Arial" w:hAnsi="Arial" w:cs="Arial"/>
                <w:b/>
                <w:bCs/>
                <w:sz w:val="22"/>
                <w:szCs w:val="22"/>
              </w:rPr>
              <w:t>Date:</w:t>
            </w:r>
          </w:p>
          <w:p w14:paraId="16521EA7" w14:textId="77777777" w:rsidR="00DD7C4F" w:rsidRPr="00DD7C4F" w:rsidRDefault="00DD7C4F" w:rsidP="00DD7C4F">
            <w:pPr>
              <w:spacing w:before="120" w:line="216" w:lineRule="auto"/>
              <w:rPr>
                <w:rFonts w:ascii="Arial" w:hAnsi="Arial" w:cs="Arial"/>
                <w:sz w:val="22"/>
                <w:szCs w:val="22"/>
              </w:rPr>
            </w:pPr>
          </w:p>
        </w:tc>
      </w:tr>
    </w:tbl>
    <w:p w14:paraId="1F2BB3AB" w14:textId="77777777" w:rsidR="00DD7C4F" w:rsidRDefault="00DD7C4F" w:rsidP="00614778">
      <w:pPr>
        <w:spacing w:before="120" w:after="120" w:line="216" w:lineRule="auto"/>
        <w:rPr>
          <w:rFonts w:ascii="Arial" w:hAnsi="Arial" w:cs="Arial"/>
          <w:b/>
          <w:bCs/>
          <w:color w:val="008472"/>
          <w:sz w:val="22"/>
          <w:szCs w:val="22"/>
        </w:rPr>
      </w:pPr>
    </w:p>
    <w:p w14:paraId="0B4A4474" w14:textId="77777777" w:rsidR="007902C6" w:rsidRDefault="007902C6"/>
    <w:p w14:paraId="2AAF2053" w14:textId="77777777" w:rsidR="007902C6" w:rsidRDefault="007902C6"/>
    <w:sectPr w:rsidR="007902C6" w:rsidSect="00BF5EE2">
      <w:headerReference w:type="default" r:id="rId12"/>
      <w:footerReference w:type="default" r:id="rId13"/>
      <w:headerReference w:type="first" r:id="rId14"/>
      <w:pgSz w:w="11906" w:h="16838"/>
      <w:pgMar w:top="851" w:right="1133" w:bottom="1440"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B08C" w14:textId="77777777" w:rsidR="00825983" w:rsidRDefault="00825983" w:rsidP="007902C6">
      <w:r>
        <w:separator/>
      </w:r>
    </w:p>
  </w:endnote>
  <w:endnote w:type="continuationSeparator" w:id="0">
    <w:p w14:paraId="16D25126" w14:textId="77777777" w:rsidR="00825983" w:rsidRDefault="00825983" w:rsidP="0079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72D1" w14:textId="66FDED5B" w:rsidR="007902C6" w:rsidRDefault="009E736F" w:rsidP="0069488B">
    <w:pPr>
      <w:pStyle w:val="Footer"/>
      <w:jc w:val="right"/>
    </w:pPr>
    <w:proofErr w:type="gramStart"/>
    <w:r>
      <w:rPr>
        <w:rFonts w:ascii="Arial" w:hAnsi="Arial" w:cs="Arial"/>
      </w:rPr>
      <w:t>August</w:t>
    </w:r>
    <w:r w:rsidR="0069488B">
      <w:rPr>
        <w:rFonts w:ascii="Arial" w:hAnsi="Arial" w:cs="Arial"/>
      </w:rPr>
      <w:t>,</w:t>
    </w:r>
    <w:proofErr w:type="gramEnd"/>
    <w:r>
      <w:rPr>
        <w:rFonts w:ascii="Arial" w:hAnsi="Arial" w:cs="Arial"/>
      </w:rPr>
      <w:t xml:space="preserve"> </w:t>
    </w:r>
    <w:r w:rsidR="0069488B">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938E" w14:textId="77777777" w:rsidR="00825983" w:rsidRDefault="00825983" w:rsidP="007902C6">
      <w:r>
        <w:separator/>
      </w:r>
    </w:p>
  </w:footnote>
  <w:footnote w:type="continuationSeparator" w:id="0">
    <w:p w14:paraId="671CB7AC" w14:textId="77777777" w:rsidR="00825983" w:rsidRDefault="00825983" w:rsidP="00790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E3B1" w14:textId="5A60294D" w:rsidR="007902C6" w:rsidRDefault="007902C6" w:rsidP="00BF5EE2">
    <w:pPr>
      <w:pStyle w:val="Header"/>
      <w:ind w:left="-709"/>
    </w:pPr>
  </w:p>
  <w:p w14:paraId="24CFCBB0" w14:textId="1DFF9656" w:rsidR="007902C6" w:rsidRDefault="0079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D2FF" w14:textId="6FB6C26A" w:rsidR="00BF5EE2" w:rsidRDefault="00BF5EE2" w:rsidP="00BF5EE2">
    <w:pPr>
      <w:pStyle w:val="Header"/>
      <w:ind w:left="-567"/>
    </w:pPr>
    <w:r>
      <w:rPr>
        <w:noProof/>
      </w:rPr>
      <mc:AlternateContent>
        <mc:Choice Requires="wps">
          <w:drawing>
            <wp:anchor distT="45720" distB="45720" distL="114300" distR="114300" simplePos="0" relativeHeight="251661312" behindDoc="0" locked="0" layoutInCell="1" allowOverlap="1" wp14:anchorId="514D4961" wp14:editId="1A2B4AF8">
              <wp:simplePos x="0" y="0"/>
              <wp:positionH relativeFrom="column">
                <wp:posOffset>2495550</wp:posOffset>
              </wp:positionH>
              <wp:positionV relativeFrom="paragraph">
                <wp:posOffset>-78105</wp:posOffset>
              </wp:positionV>
              <wp:extent cx="4152900" cy="1404620"/>
              <wp:effectExtent l="0" t="0" r="0" b="571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285EDA93" w14:textId="2858D35E" w:rsidR="00BF5EE2" w:rsidRPr="002D33AF" w:rsidRDefault="001362CE" w:rsidP="00BF5EE2">
                          <w:pPr>
                            <w:pStyle w:val="Title"/>
                            <w:jc w:val="right"/>
                            <w:rPr>
                              <w:rFonts w:ascii="Arial" w:hAnsi="Arial" w:cs="Arial"/>
                              <w:b/>
                              <w:bCs/>
                              <w:color w:val="307F42"/>
                              <w:sz w:val="52"/>
                              <w:szCs w:val="52"/>
                            </w:rPr>
                          </w:pPr>
                          <w:r>
                            <w:rPr>
                              <w:rFonts w:ascii="Arial" w:hAnsi="Arial" w:cs="Arial"/>
                              <w:b/>
                              <w:bCs/>
                              <w:color w:val="307F42"/>
                              <w:sz w:val="52"/>
                              <w:szCs w:val="52"/>
                            </w:rPr>
                            <w:t>Entry Point Team Leader</w:t>
                          </w:r>
                        </w:p>
                        <w:p w14:paraId="59F3FAAA" w14:textId="3EC1A0B9" w:rsidR="00BF5EE2" w:rsidRPr="002D33AF" w:rsidRDefault="00E51EC2" w:rsidP="00BF5EE2">
                          <w:pPr>
                            <w:pStyle w:val="Title"/>
                            <w:jc w:val="right"/>
                            <w:rPr>
                              <w:rFonts w:ascii="Arial" w:hAnsi="Arial" w:cs="Arial"/>
                              <w:b/>
                              <w:bCs/>
                              <w:color w:val="307F42"/>
                              <w:sz w:val="40"/>
                              <w:szCs w:val="40"/>
                            </w:rPr>
                          </w:pPr>
                          <w:r>
                            <w:rPr>
                              <w:rFonts w:ascii="Arial" w:hAnsi="Arial" w:cs="Arial"/>
                              <w:b/>
                              <w:bCs/>
                              <w:color w:val="307F42"/>
                              <w:sz w:val="40"/>
                              <w:szCs w:val="40"/>
                            </w:rPr>
                            <w:t>Position</w:t>
                          </w:r>
                          <w:r w:rsidR="00BF5EE2" w:rsidRPr="002D33AF">
                            <w:rPr>
                              <w:rFonts w:ascii="Arial" w:hAnsi="Arial" w:cs="Arial"/>
                              <w:b/>
                              <w:bCs/>
                              <w:color w:val="307F42"/>
                              <w:sz w:val="40"/>
                              <w:szCs w:val="40"/>
                            </w:rPr>
                            <w:t xml:space="preserve">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w:pict>
            <v:shapetype id="_x0000_t202" coordsize="21600,21600" o:spt="202" path="m,l,21600r21600,l21600,xe" w14:anchorId="514D4961">
              <v:stroke joinstyle="miter"/>
              <v:path gradientshapeok="t" o:connecttype="rect"/>
            </v:shapetype>
            <v:shape id="Text Box 2" style="position:absolute;left:0;text-align:left;margin-left:196.5pt;margin-top:-6.15pt;width:3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">
              <v:textbox style="mso-fit-shape-to-text:t">
                <w:txbxContent>
                  <w:p w:rsidRPr="002D33AF" w:rsidR="00BF5EE2" w:rsidP="00BF5EE2" w:rsidRDefault="001362CE" w14:paraId="285EDA93" w14:textId="2858D35E">
                    <w:pPr>
                      <w:pStyle w:val="Title"/>
                      <w:jc w:val="right"/>
                      <w:rPr>
                        <w:rFonts w:ascii="Arial" w:hAnsi="Arial" w:cs="Arial"/>
                        <w:b/>
                        <w:bCs/>
                        <w:color w:val="307F42"/>
                        <w:sz w:val="52"/>
                        <w:szCs w:val="52"/>
                      </w:rPr>
                    </w:pPr>
                    <w:r>
                      <w:rPr>
                        <w:rFonts w:ascii="Arial" w:hAnsi="Arial" w:cs="Arial"/>
                        <w:b/>
                        <w:bCs/>
                        <w:color w:val="307F42"/>
                        <w:sz w:val="52"/>
                        <w:szCs w:val="52"/>
                      </w:rPr>
                      <w:t>Entry Point Team Leader</w:t>
                    </w:r>
                  </w:p>
                  <w:p w:rsidRPr="002D33AF" w:rsidR="00BF5EE2" w:rsidP="00BF5EE2" w:rsidRDefault="00E51EC2" w14:paraId="59F3FAAA" w14:textId="3EC1A0B9">
                    <w:pPr>
                      <w:pStyle w:val="Title"/>
                      <w:jc w:val="right"/>
                      <w:rPr>
                        <w:rFonts w:ascii="Arial" w:hAnsi="Arial" w:cs="Arial"/>
                        <w:b/>
                        <w:bCs/>
                        <w:color w:val="307F42"/>
                        <w:sz w:val="40"/>
                        <w:szCs w:val="40"/>
                      </w:rPr>
                    </w:pPr>
                    <w:r>
                      <w:rPr>
                        <w:rFonts w:ascii="Arial" w:hAnsi="Arial" w:cs="Arial"/>
                        <w:b/>
                        <w:bCs/>
                        <w:color w:val="307F42"/>
                        <w:sz w:val="40"/>
                        <w:szCs w:val="40"/>
                      </w:rPr>
                      <w:t>Position</w:t>
                    </w:r>
                    <w:r w:rsidRPr="002D33AF" w:rsidR="00BF5EE2">
                      <w:rPr>
                        <w:rFonts w:ascii="Arial" w:hAnsi="Arial" w:cs="Arial"/>
                        <w:b/>
                        <w:bCs/>
                        <w:color w:val="307F42"/>
                        <w:sz w:val="40"/>
                        <w:szCs w:val="40"/>
                      </w:rPr>
                      <w:t xml:space="preserve"> Description</w:t>
                    </w:r>
                  </w:p>
                </w:txbxContent>
              </v:textbox>
              <w10:wrap type="square"/>
            </v:shape>
          </w:pict>
        </mc:Fallback>
      </mc:AlternateContent>
    </w:r>
    <w:r>
      <w:rPr>
        <w:noProof/>
      </w:rPr>
      <w:drawing>
        <wp:inline distT="0" distB="0" distL="0" distR="0" wp14:anchorId="54399E9A" wp14:editId="1F867E2D">
          <wp:extent cx="1876425" cy="923778"/>
          <wp:effectExtent l="0" t="0" r="0" b="0"/>
          <wp:docPr id="28" name="Picture 28"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
                  <a:stretch>
                    <a:fillRect/>
                  </a:stretch>
                </pic:blipFill>
                <pic:spPr>
                  <a:xfrm>
                    <a:off x="0" y="0"/>
                    <a:ext cx="1888231" cy="929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7E7"/>
    <w:multiLevelType w:val="hybridMultilevel"/>
    <w:tmpl w:val="CA5475E2"/>
    <w:lvl w:ilvl="0" w:tplc="B904835A">
      <w:start w:val="1"/>
      <w:numFmt w:val="bullet"/>
      <w:lvlText w:val=""/>
      <w:lvlJc w:val="left"/>
      <w:pPr>
        <w:ind w:left="1080" w:hanging="360"/>
      </w:pPr>
      <w:rPr>
        <w:rFonts w:ascii="Symbol" w:hAnsi="Symbol" w:hint="default"/>
        <w:b/>
        <w:color w:val="70AD47" w:themeColor="accent6"/>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1902B6"/>
    <w:multiLevelType w:val="hybridMultilevel"/>
    <w:tmpl w:val="3F72586E"/>
    <w:lvl w:ilvl="0" w:tplc="A99E96AC">
      <w:start w:val="1"/>
      <w:numFmt w:val="bullet"/>
      <w:lvlText w:val=""/>
      <w:lvlJc w:val="left"/>
      <w:pPr>
        <w:ind w:left="1440" w:hanging="360"/>
      </w:pPr>
      <w:rPr>
        <w:rFonts w:ascii="Symbol" w:hAnsi="Symbol" w:hint="default"/>
        <w:b/>
        <w:color w:val="307F42"/>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7C06F7A"/>
    <w:multiLevelType w:val="hybridMultilevel"/>
    <w:tmpl w:val="C7A8F580"/>
    <w:lvl w:ilvl="0" w:tplc="A99E96AC">
      <w:start w:val="1"/>
      <w:numFmt w:val="bullet"/>
      <w:lvlText w:val=""/>
      <w:lvlJc w:val="left"/>
      <w:pPr>
        <w:ind w:left="1080" w:hanging="360"/>
      </w:pPr>
      <w:rPr>
        <w:rFonts w:ascii="Symbol" w:hAnsi="Symbol" w:hint="default"/>
        <w:b/>
        <w:color w:val="307F42"/>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E614692"/>
    <w:multiLevelType w:val="hybridMultilevel"/>
    <w:tmpl w:val="08421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9012E3"/>
    <w:multiLevelType w:val="hybridMultilevel"/>
    <w:tmpl w:val="614C1614"/>
    <w:lvl w:ilvl="0" w:tplc="6220B97C">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5B2BCB"/>
    <w:multiLevelType w:val="hybridMultilevel"/>
    <w:tmpl w:val="8270804A"/>
    <w:lvl w:ilvl="0" w:tplc="F4809B7C">
      <w:start w:val="1"/>
      <w:numFmt w:val="decimal"/>
      <w:lvlText w:val="%1."/>
      <w:lvlJc w:val="left"/>
      <w:pPr>
        <w:ind w:left="720" w:hanging="360"/>
      </w:pPr>
      <w:rPr>
        <w:rFonts w:hint="default"/>
        <w:b/>
        <w:bCs/>
        <w:color w:val="307F4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5384433E"/>
    <w:multiLevelType w:val="hybridMultilevel"/>
    <w:tmpl w:val="C4462AA0"/>
    <w:lvl w:ilvl="0" w:tplc="A99E96AC">
      <w:start w:val="1"/>
      <w:numFmt w:val="bullet"/>
      <w:lvlText w:val=""/>
      <w:lvlJc w:val="left"/>
      <w:pPr>
        <w:ind w:left="360" w:hanging="360"/>
      </w:pPr>
      <w:rPr>
        <w:rFonts w:ascii="Symbol" w:hAnsi="Symbol" w:hint="default"/>
        <w:b/>
        <w:color w:val="307F42"/>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B3F44EF"/>
    <w:multiLevelType w:val="hybridMultilevel"/>
    <w:tmpl w:val="EB12AC7C"/>
    <w:lvl w:ilvl="0" w:tplc="93489768">
      <w:start w:val="4"/>
      <w:numFmt w:val="decimal"/>
      <w:lvlText w:val="%1."/>
      <w:lvlJc w:val="left"/>
      <w:pPr>
        <w:ind w:left="720" w:hanging="360"/>
      </w:pPr>
      <w:rPr>
        <w:rFonts w:hint="default"/>
        <w:b/>
        <w:bCs/>
        <w:color w:val="307F42"/>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BE11973"/>
    <w:multiLevelType w:val="hybridMultilevel"/>
    <w:tmpl w:val="C8AC0B18"/>
    <w:lvl w:ilvl="0" w:tplc="A99E96AC">
      <w:start w:val="1"/>
      <w:numFmt w:val="bullet"/>
      <w:lvlText w:val=""/>
      <w:lvlJc w:val="left"/>
      <w:pPr>
        <w:ind w:left="1080" w:hanging="360"/>
      </w:pPr>
      <w:rPr>
        <w:rFonts w:ascii="Symbol" w:hAnsi="Symbol" w:hint="default"/>
        <w:b/>
        <w:color w:val="307F42"/>
        <w:sz w:val="24"/>
        <w:szCs w:val="24"/>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28725179">
    <w:abstractNumId w:val="5"/>
  </w:num>
  <w:num w:numId="2" w16cid:durableId="1757751187">
    <w:abstractNumId w:val="7"/>
  </w:num>
  <w:num w:numId="3" w16cid:durableId="506554306">
    <w:abstractNumId w:val="8"/>
  </w:num>
  <w:num w:numId="4" w16cid:durableId="2106613053">
    <w:abstractNumId w:val="0"/>
  </w:num>
  <w:num w:numId="5" w16cid:durableId="1766073846">
    <w:abstractNumId w:val="6"/>
  </w:num>
  <w:num w:numId="6" w16cid:durableId="1107234572">
    <w:abstractNumId w:val="3"/>
  </w:num>
  <w:num w:numId="7" w16cid:durableId="2129812801">
    <w:abstractNumId w:val="2"/>
  </w:num>
  <w:num w:numId="8" w16cid:durableId="861287129">
    <w:abstractNumId w:val="4"/>
  </w:num>
  <w:num w:numId="9" w16cid:durableId="83889200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C6"/>
    <w:rsid w:val="000031D7"/>
    <w:rsid w:val="00004958"/>
    <w:rsid w:val="00014E6C"/>
    <w:rsid w:val="000226B8"/>
    <w:rsid w:val="00024EF8"/>
    <w:rsid w:val="00031E50"/>
    <w:rsid w:val="0003591C"/>
    <w:rsid w:val="00042562"/>
    <w:rsid w:val="000542F2"/>
    <w:rsid w:val="00060531"/>
    <w:rsid w:val="0007150B"/>
    <w:rsid w:val="0007396A"/>
    <w:rsid w:val="000817BA"/>
    <w:rsid w:val="00091FBD"/>
    <w:rsid w:val="00093BC2"/>
    <w:rsid w:val="000946ED"/>
    <w:rsid w:val="000B59BE"/>
    <w:rsid w:val="000B5AFF"/>
    <w:rsid w:val="000C1852"/>
    <w:rsid w:val="000C3F90"/>
    <w:rsid w:val="000D47F9"/>
    <w:rsid w:val="001054D2"/>
    <w:rsid w:val="00107A19"/>
    <w:rsid w:val="001103B8"/>
    <w:rsid w:val="001117E8"/>
    <w:rsid w:val="00112B8E"/>
    <w:rsid w:val="0012037A"/>
    <w:rsid w:val="0013284F"/>
    <w:rsid w:val="001362CE"/>
    <w:rsid w:val="001407FE"/>
    <w:rsid w:val="0014222C"/>
    <w:rsid w:val="00142F77"/>
    <w:rsid w:val="001459B2"/>
    <w:rsid w:val="00150E5B"/>
    <w:rsid w:val="001514A4"/>
    <w:rsid w:val="00152B41"/>
    <w:rsid w:val="00153F9E"/>
    <w:rsid w:val="00156BA9"/>
    <w:rsid w:val="001811C7"/>
    <w:rsid w:val="00197471"/>
    <w:rsid w:val="001A1D08"/>
    <w:rsid w:val="001B1B1D"/>
    <w:rsid w:val="001C4729"/>
    <w:rsid w:val="001D0897"/>
    <w:rsid w:val="001D0975"/>
    <w:rsid w:val="001D6C18"/>
    <w:rsid w:val="001D70FB"/>
    <w:rsid w:val="001D7740"/>
    <w:rsid w:val="001E341E"/>
    <w:rsid w:val="001E39F2"/>
    <w:rsid w:val="001E573B"/>
    <w:rsid w:val="001E6FA3"/>
    <w:rsid w:val="001F33C1"/>
    <w:rsid w:val="001F3B65"/>
    <w:rsid w:val="001F7438"/>
    <w:rsid w:val="00204E7E"/>
    <w:rsid w:val="0021312C"/>
    <w:rsid w:val="0021615D"/>
    <w:rsid w:val="00217AA2"/>
    <w:rsid w:val="00217E16"/>
    <w:rsid w:val="002200ED"/>
    <w:rsid w:val="00222158"/>
    <w:rsid w:val="0022314B"/>
    <w:rsid w:val="00227463"/>
    <w:rsid w:val="002354F6"/>
    <w:rsid w:val="002362C5"/>
    <w:rsid w:val="002376E2"/>
    <w:rsid w:val="00241EF1"/>
    <w:rsid w:val="0024211B"/>
    <w:rsid w:val="00250010"/>
    <w:rsid w:val="00255CC9"/>
    <w:rsid w:val="00261DED"/>
    <w:rsid w:val="00274973"/>
    <w:rsid w:val="00276171"/>
    <w:rsid w:val="00281A39"/>
    <w:rsid w:val="002849C3"/>
    <w:rsid w:val="00286C4D"/>
    <w:rsid w:val="002A68EF"/>
    <w:rsid w:val="002C0B96"/>
    <w:rsid w:val="002C1897"/>
    <w:rsid w:val="002C3EBB"/>
    <w:rsid w:val="002C5675"/>
    <w:rsid w:val="002D2D61"/>
    <w:rsid w:val="002D33AF"/>
    <w:rsid w:val="002E4755"/>
    <w:rsid w:val="002E4C3C"/>
    <w:rsid w:val="002E6397"/>
    <w:rsid w:val="002F0381"/>
    <w:rsid w:val="00307D82"/>
    <w:rsid w:val="003222AF"/>
    <w:rsid w:val="003415B6"/>
    <w:rsid w:val="003714F0"/>
    <w:rsid w:val="0037266D"/>
    <w:rsid w:val="003745FE"/>
    <w:rsid w:val="00386485"/>
    <w:rsid w:val="0038670C"/>
    <w:rsid w:val="003A478E"/>
    <w:rsid w:val="003A5F66"/>
    <w:rsid w:val="003A67F6"/>
    <w:rsid w:val="003B3478"/>
    <w:rsid w:val="003B4458"/>
    <w:rsid w:val="003C2FE7"/>
    <w:rsid w:val="003D0AC2"/>
    <w:rsid w:val="003D373D"/>
    <w:rsid w:val="003D3C6B"/>
    <w:rsid w:val="003E2C82"/>
    <w:rsid w:val="003E767C"/>
    <w:rsid w:val="003F10C1"/>
    <w:rsid w:val="003F32BD"/>
    <w:rsid w:val="003F6E4C"/>
    <w:rsid w:val="0040367B"/>
    <w:rsid w:val="00413426"/>
    <w:rsid w:val="00413437"/>
    <w:rsid w:val="00415004"/>
    <w:rsid w:val="00415D59"/>
    <w:rsid w:val="00417FD2"/>
    <w:rsid w:val="00420294"/>
    <w:rsid w:val="0043237F"/>
    <w:rsid w:val="00432CD8"/>
    <w:rsid w:val="004446B6"/>
    <w:rsid w:val="00456E05"/>
    <w:rsid w:val="004613A6"/>
    <w:rsid w:val="00464D44"/>
    <w:rsid w:val="004737ED"/>
    <w:rsid w:val="00487D9D"/>
    <w:rsid w:val="004911C6"/>
    <w:rsid w:val="00491D59"/>
    <w:rsid w:val="00493642"/>
    <w:rsid w:val="00496E67"/>
    <w:rsid w:val="0049783B"/>
    <w:rsid w:val="004A2CC1"/>
    <w:rsid w:val="004A4B94"/>
    <w:rsid w:val="004A4F4B"/>
    <w:rsid w:val="004B1581"/>
    <w:rsid w:val="004B2B6B"/>
    <w:rsid w:val="004C28B4"/>
    <w:rsid w:val="004C7BFD"/>
    <w:rsid w:val="004D05BF"/>
    <w:rsid w:val="004D1BED"/>
    <w:rsid w:val="004D554A"/>
    <w:rsid w:val="004D5DFE"/>
    <w:rsid w:val="004D7159"/>
    <w:rsid w:val="004E7F8E"/>
    <w:rsid w:val="004F66D8"/>
    <w:rsid w:val="00503200"/>
    <w:rsid w:val="0050344C"/>
    <w:rsid w:val="00507C74"/>
    <w:rsid w:val="00514049"/>
    <w:rsid w:val="00523FCE"/>
    <w:rsid w:val="00523FE1"/>
    <w:rsid w:val="00526386"/>
    <w:rsid w:val="0052639A"/>
    <w:rsid w:val="005276D1"/>
    <w:rsid w:val="005327C4"/>
    <w:rsid w:val="0054256B"/>
    <w:rsid w:val="005462B3"/>
    <w:rsid w:val="0054712D"/>
    <w:rsid w:val="00547BA0"/>
    <w:rsid w:val="00554139"/>
    <w:rsid w:val="00556BD0"/>
    <w:rsid w:val="00556C9C"/>
    <w:rsid w:val="005575C9"/>
    <w:rsid w:val="005650E7"/>
    <w:rsid w:val="00567A0F"/>
    <w:rsid w:val="00587C96"/>
    <w:rsid w:val="00594E4A"/>
    <w:rsid w:val="005B4715"/>
    <w:rsid w:val="005C1CBB"/>
    <w:rsid w:val="005C4B9E"/>
    <w:rsid w:val="005D0789"/>
    <w:rsid w:val="005E3CD9"/>
    <w:rsid w:val="005E3E82"/>
    <w:rsid w:val="005E7BEE"/>
    <w:rsid w:val="0060596F"/>
    <w:rsid w:val="00612C85"/>
    <w:rsid w:val="00613182"/>
    <w:rsid w:val="00614778"/>
    <w:rsid w:val="00615D77"/>
    <w:rsid w:val="006226E6"/>
    <w:rsid w:val="00623D9A"/>
    <w:rsid w:val="00624CDD"/>
    <w:rsid w:val="00631149"/>
    <w:rsid w:val="006342F1"/>
    <w:rsid w:val="0064072D"/>
    <w:rsid w:val="00650AC1"/>
    <w:rsid w:val="00666F06"/>
    <w:rsid w:val="00686009"/>
    <w:rsid w:val="00686B08"/>
    <w:rsid w:val="00694742"/>
    <w:rsid w:val="0069488B"/>
    <w:rsid w:val="006954C2"/>
    <w:rsid w:val="006A00C0"/>
    <w:rsid w:val="006A1D81"/>
    <w:rsid w:val="006A62EE"/>
    <w:rsid w:val="006A6D74"/>
    <w:rsid w:val="006B2846"/>
    <w:rsid w:val="006D0766"/>
    <w:rsid w:val="006D5E22"/>
    <w:rsid w:val="006E3A92"/>
    <w:rsid w:val="006E4319"/>
    <w:rsid w:val="006E5C19"/>
    <w:rsid w:val="006F0FF3"/>
    <w:rsid w:val="006F17BA"/>
    <w:rsid w:val="006F1E02"/>
    <w:rsid w:val="006F3AB1"/>
    <w:rsid w:val="006F5F92"/>
    <w:rsid w:val="006F76C5"/>
    <w:rsid w:val="0070330B"/>
    <w:rsid w:val="007056F5"/>
    <w:rsid w:val="0070580C"/>
    <w:rsid w:val="00717EAE"/>
    <w:rsid w:val="0072107D"/>
    <w:rsid w:val="00724A15"/>
    <w:rsid w:val="00741ADC"/>
    <w:rsid w:val="007430EF"/>
    <w:rsid w:val="00753C40"/>
    <w:rsid w:val="00770D7A"/>
    <w:rsid w:val="00775C8C"/>
    <w:rsid w:val="00781CCA"/>
    <w:rsid w:val="007867AA"/>
    <w:rsid w:val="007902C6"/>
    <w:rsid w:val="00793DEB"/>
    <w:rsid w:val="007B43CF"/>
    <w:rsid w:val="007B71B0"/>
    <w:rsid w:val="007C0571"/>
    <w:rsid w:val="007C5915"/>
    <w:rsid w:val="007D4D5D"/>
    <w:rsid w:val="007E3C0E"/>
    <w:rsid w:val="007F1A1A"/>
    <w:rsid w:val="007F3F5F"/>
    <w:rsid w:val="00801918"/>
    <w:rsid w:val="00811448"/>
    <w:rsid w:val="00811892"/>
    <w:rsid w:val="008204B8"/>
    <w:rsid w:val="00821664"/>
    <w:rsid w:val="008234B5"/>
    <w:rsid w:val="00825983"/>
    <w:rsid w:val="00832755"/>
    <w:rsid w:val="00843EA4"/>
    <w:rsid w:val="00857899"/>
    <w:rsid w:val="00872CF4"/>
    <w:rsid w:val="008A0ABC"/>
    <w:rsid w:val="008A103C"/>
    <w:rsid w:val="008A1D54"/>
    <w:rsid w:val="008A6E4E"/>
    <w:rsid w:val="008B070D"/>
    <w:rsid w:val="008B31D5"/>
    <w:rsid w:val="008B5727"/>
    <w:rsid w:val="008C1430"/>
    <w:rsid w:val="008D51BA"/>
    <w:rsid w:val="008E2D9C"/>
    <w:rsid w:val="008F4045"/>
    <w:rsid w:val="008F7BD0"/>
    <w:rsid w:val="0090021C"/>
    <w:rsid w:val="00906CE1"/>
    <w:rsid w:val="00916C5C"/>
    <w:rsid w:val="00926AF2"/>
    <w:rsid w:val="00927035"/>
    <w:rsid w:val="0093670E"/>
    <w:rsid w:val="00937D77"/>
    <w:rsid w:val="00937DB0"/>
    <w:rsid w:val="00951CAB"/>
    <w:rsid w:val="0095534E"/>
    <w:rsid w:val="00961B23"/>
    <w:rsid w:val="00962D2D"/>
    <w:rsid w:val="00970010"/>
    <w:rsid w:val="00973226"/>
    <w:rsid w:val="009960FC"/>
    <w:rsid w:val="009A235E"/>
    <w:rsid w:val="009A2D91"/>
    <w:rsid w:val="009D37D0"/>
    <w:rsid w:val="009E715A"/>
    <w:rsid w:val="009E736F"/>
    <w:rsid w:val="009F23A7"/>
    <w:rsid w:val="009F5362"/>
    <w:rsid w:val="00A00E5F"/>
    <w:rsid w:val="00A01B34"/>
    <w:rsid w:val="00A0298C"/>
    <w:rsid w:val="00A105FB"/>
    <w:rsid w:val="00A14CC3"/>
    <w:rsid w:val="00A202DA"/>
    <w:rsid w:val="00A219FC"/>
    <w:rsid w:val="00A22E40"/>
    <w:rsid w:val="00A23978"/>
    <w:rsid w:val="00A23BFD"/>
    <w:rsid w:val="00A27349"/>
    <w:rsid w:val="00A279A1"/>
    <w:rsid w:val="00A27E5C"/>
    <w:rsid w:val="00A31631"/>
    <w:rsid w:val="00A36958"/>
    <w:rsid w:val="00A43101"/>
    <w:rsid w:val="00A43375"/>
    <w:rsid w:val="00A45026"/>
    <w:rsid w:val="00A547C9"/>
    <w:rsid w:val="00A57153"/>
    <w:rsid w:val="00A7197D"/>
    <w:rsid w:val="00A725DD"/>
    <w:rsid w:val="00A7786D"/>
    <w:rsid w:val="00A81C65"/>
    <w:rsid w:val="00A835AF"/>
    <w:rsid w:val="00A8575E"/>
    <w:rsid w:val="00A90C23"/>
    <w:rsid w:val="00AA03A0"/>
    <w:rsid w:val="00AA1345"/>
    <w:rsid w:val="00AA1512"/>
    <w:rsid w:val="00AA257F"/>
    <w:rsid w:val="00AA5054"/>
    <w:rsid w:val="00AA7715"/>
    <w:rsid w:val="00AB332F"/>
    <w:rsid w:val="00AB3D69"/>
    <w:rsid w:val="00AB7A0B"/>
    <w:rsid w:val="00AC388F"/>
    <w:rsid w:val="00AC7CFF"/>
    <w:rsid w:val="00AD2A62"/>
    <w:rsid w:val="00AD3AAD"/>
    <w:rsid w:val="00AD5657"/>
    <w:rsid w:val="00AE410A"/>
    <w:rsid w:val="00AE4A72"/>
    <w:rsid w:val="00AE67FF"/>
    <w:rsid w:val="00AE7E8A"/>
    <w:rsid w:val="00AF5978"/>
    <w:rsid w:val="00B02D4C"/>
    <w:rsid w:val="00B03C52"/>
    <w:rsid w:val="00B046F5"/>
    <w:rsid w:val="00B1209D"/>
    <w:rsid w:val="00B1252A"/>
    <w:rsid w:val="00B31C8E"/>
    <w:rsid w:val="00B4601F"/>
    <w:rsid w:val="00B51025"/>
    <w:rsid w:val="00B52AFD"/>
    <w:rsid w:val="00B6049A"/>
    <w:rsid w:val="00B72CD3"/>
    <w:rsid w:val="00B8074D"/>
    <w:rsid w:val="00B84F90"/>
    <w:rsid w:val="00B862C9"/>
    <w:rsid w:val="00B9380E"/>
    <w:rsid w:val="00B94366"/>
    <w:rsid w:val="00B94C5F"/>
    <w:rsid w:val="00BA5D5C"/>
    <w:rsid w:val="00BB0BAB"/>
    <w:rsid w:val="00BB231F"/>
    <w:rsid w:val="00BB47CE"/>
    <w:rsid w:val="00BB7CE8"/>
    <w:rsid w:val="00BC42A0"/>
    <w:rsid w:val="00BC4DD0"/>
    <w:rsid w:val="00BC6E14"/>
    <w:rsid w:val="00BD0615"/>
    <w:rsid w:val="00BE3EE1"/>
    <w:rsid w:val="00BF08C3"/>
    <w:rsid w:val="00BF25B8"/>
    <w:rsid w:val="00BF5705"/>
    <w:rsid w:val="00BF5EE2"/>
    <w:rsid w:val="00C0168B"/>
    <w:rsid w:val="00C17538"/>
    <w:rsid w:val="00C36E7B"/>
    <w:rsid w:val="00C42614"/>
    <w:rsid w:val="00C465C3"/>
    <w:rsid w:val="00C46DD5"/>
    <w:rsid w:val="00C57063"/>
    <w:rsid w:val="00C638C7"/>
    <w:rsid w:val="00C64F95"/>
    <w:rsid w:val="00C70944"/>
    <w:rsid w:val="00C73124"/>
    <w:rsid w:val="00C7658E"/>
    <w:rsid w:val="00C86222"/>
    <w:rsid w:val="00C8710E"/>
    <w:rsid w:val="00C87763"/>
    <w:rsid w:val="00C9034B"/>
    <w:rsid w:val="00C93326"/>
    <w:rsid w:val="00C9603D"/>
    <w:rsid w:val="00C96C74"/>
    <w:rsid w:val="00C97FBA"/>
    <w:rsid w:val="00CA0857"/>
    <w:rsid w:val="00CB6461"/>
    <w:rsid w:val="00CB7724"/>
    <w:rsid w:val="00CC1631"/>
    <w:rsid w:val="00CC5B9F"/>
    <w:rsid w:val="00CD4614"/>
    <w:rsid w:val="00CD55AC"/>
    <w:rsid w:val="00CE2E10"/>
    <w:rsid w:val="00CE320A"/>
    <w:rsid w:val="00CF2F19"/>
    <w:rsid w:val="00CF494F"/>
    <w:rsid w:val="00D048D7"/>
    <w:rsid w:val="00D13686"/>
    <w:rsid w:val="00D20035"/>
    <w:rsid w:val="00D2176F"/>
    <w:rsid w:val="00D25433"/>
    <w:rsid w:val="00D35877"/>
    <w:rsid w:val="00D40B79"/>
    <w:rsid w:val="00D42FF8"/>
    <w:rsid w:val="00D44968"/>
    <w:rsid w:val="00D46F0A"/>
    <w:rsid w:val="00D50399"/>
    <w:rsid w:val="00D51FDA"/>
    <w:rsid w:val="00D52F01"/>
    <w:rsid w:val="00D64E6F"/>
    <w:rsid w:val="00D711F9"/>
    <w:rsid w:val="00D74969"/>
    <w:rsid w:val="00D77713"/>
    <w:rsid w:val="00D833B9"/>
    <w:rsid w:val="00D8568E"/>
    <w:rsid w:val="00D91136"/>
    <w:rsid w:val="00D91DF3"/>
    <w:rsid w:val="00D952F4"/>
    <w:rsid w:val="00D978CB"/>
    <w:rsid w:val="00DA29B4"/>
    <w:rsid w:val="00DA5A6F"/>
    <w:rsid w:val="00DB57E0"/>
    <w:rsid w:val="00DB63B7"/>
    <w:rsid w:val="00DC216C"/>
    <w:rsid w:val="00DD185D"/>
    <w:rsid w:val="00DD7C4F"/>
    <w:rsid w:val="00DF17FD"/>
    <w:rsid w:val="00E111A5"/>
    <w:rsid w:val="00E1264E"/>
    <w:rsid w:val="00E1514B"/>
    <w:rsid w:val="00E279C7"/>
    <w:rsid w:val="00E413E9"/>
    <w:rsid w:val="00E45731"/>
    <w:rsid w:val="00E4666D"/>
    <w:rsid w:val="00E51EC2"/>
    <w:rsid w:val="00E61F92"/>
    <w:rsid w:val="00E63B35"/>
    <w:rsid w:val="00E642AE"/>
    <w:rsid w:val="00E66669"/>
    <w:rsid w:val="00E66DE1"/>
    <w:rsid w:val="00E7580C"/>
    <w:rsid w:val="00E772B8"/>
    <w:rsid w:val="00E8048D"/>
    <w:rsid w:val="00E83403"/>
    <w:rsid w:val="00E872D3"/>
    <w:rsid w:val="00EB5ABA"/>
    <w:rsid w:val="00EC5F15"/>
    <w:rsid w:val="00EC6082"/>
    <w:rsid w:val="00EC7F8F"/>
    <w:rsid w:val="00ED2D39"/>
    <w:rsid w:val="00EE25DF"/>
    <w:rsid w:val="00EE70F3"/>
    <w:rsid w:val="00EE7611"/>
    <w:rsid w:val="00EF750D"/>
    <w:rsid w:val="00F07DDD"/>
    <w:rsid w:val="00F2359C"/>
    <w:rsid w:val="00F31923"/>
    <w:rsid w:val="00F3775A"/>
    <w:rsid w:val="00F42262"/>
    <w:rsid w:val="00F467C0"/>
    <w:rsid w:val="00F47661"/>
    <w:rsid w:val="00F50877"/>
    <w:rsid w:val="00F62E7E"/>
    <w:rsid w:val="00F63BA8"/>
    <w:rsid w:val="00F808D0"/>
    <w:rsid w:val="00F812CE"/>
    <w:rsid w:val="00F8170A"/>
    <w:rsid w:val="00F84A6A"/>
    <w:rsid w:val="00F852E0"/>
    <w:rsid w:val="00F97742"/>
    <w:rsid w:val="00F97EAF"/>
    <w:rsid w:val="00FA3197"/>
    <w:rsid w:val="00FA5996"/>
    <w:rsid w:val="00FB5429"/>
    <w:rsid w:val="00FC4315"/>
    <w:rsid w:val="00FC6C52"/>
    <w:rsid w:val="00FD169D"/>
    <w:rsid w:val="00FD43E3"/>
    <w:rsid w:val="00FD45FD"/>
    <w:rsid w:val="00FD7174"/>
    <w:rsid w:val="00FE4FD3"/>
    <w:rsid w:val="00FF0298"/>
    <w:rsid w:val="15CC151C"/>
    <w:rsid w:val="25BE402B"/>
    <w:rsid w:val="30539D17"/>
    <w:rsid w:val="31F4977C"/>
    <w:rsid w:val="3A437160"/>
    <w:rsid w:val="3E5E28A9"/>
    <w:rsid w:val="5470FA4D"/>
    <w:rsid w:val="63198AF6"/>
    <w:rsid w:val="64B55B57"/>
    <w:rsid w:val="66512BB8"/>
    <w:rsid w:val="690610C9"/>
    <w:rsid w:val="751E87B4"/>
    <w:rsid w:val="7E3B5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871B7"/>
  <w15:docId w15:val="{9C861982-FC5A-4153-B30D-40896509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BF"/>
    <w:pPr>
      <w:spacing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9"/>
    <w:qFormat/>
    <w:rsid w:val="00E111A5"/>
    <w:pPr>
      <w:keepNext/>
      <w:outlineLvl w:val="0"/>
    </w:pPr>
    <w:rPr>
      <w:rFonts w:ascii="Franklin Gothic Heavy" w:hAnsi="Franklin Gothic Heavy"/>
      <w:b/>
      <w:sz w:val="56"/>
      <w:lang w:val="en-US" w:eastAsia="en-US"/>
    </w:rPr>
  </w:style>
  <w:style w:type="paragraph" w:styleId="Heading2">
    <w:name w:val="heading 2"/>
    <w:basedOn w:val="Normal"/>
    <w:next w:val="Normal"/>
    <w:link w:val="Heading2Char"/>
    <w:uiPriority w:val="9"/>
    <w:unhideWhenUsed/>
    <w:qFormat/>
    <w:rsid w:val="00EC608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2C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902C6"/>
  </w:style>
  <w:style w:type="paragraph" w:styleId="Footer">
    <w:name w:val="footer"/>
    <w:basedOn w:val="Normal"/>
    <w:link w:val="FooterChar"/>
    <w:uiPriority w:val="99"/>
    <w:unhideWhenUsed/>
    <w:rsid w:val="007902C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902C6"/>
  </w:style>
  <w:style w:type="table" w:styleId="TableGrid">
    <w:name w:val="Table Grid"/>
    <w:basedOn w:val="TableNormal"/>
    <w:uiPriority w:val="99"/>
    <w:rsid w:val="007902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C6"/>
    <w:rPr>
      <w:rFonts w:ascii="Segoe UI" w:eastAsia="Times New Roman" w:hAnsi="Segoe UI" w:cs="Segoe UI"/>
      <w:sz w:val="18"/>
      <w:szCs w:val="18"/>
      <w:lang w:eastAsia="en-AU"/>
    </w:rPr>
  </w:style>
  <w:style w:type="paragraph" w:styleId="ListParagraph">
    <w:name w:val="List Paragraph"/>
    <w:basedOn w:val="Normal"/>
    <w:uiPriority w:val="99"/>
    <w:qFormat/>
    <w:rsid w:val="001D7740"/>
    <w:pPr>
      <w:ind w:left="720"/>
      <w:contextualSpacing/>
    </w:pPr>
  </w:style>
  <w:style w:type="character" w:styleId="Hyperlink">
    <w:name w:val="Hyperlink"/>
    <w:basedOn w:val="DefaultParagraphFont"/>
    <w:uiPriority w:val="99"/>
    <w:unhideWhenUsed/>
    <w:rsid w:val="008A0ABC"/>
    <w:rPr>
      <w:color w:val="0563C1" w:themeColor="hyperlink"/>
      <w:u w:val="single"/>
    </w:rPr>
  </w:style>
  <w:style w:type="character" w:styleId="UnresolvedMention">
    <w:name w:val="Unresolved Mention"/>
    <w:basedOn w:val="DefaultParagraphFont"/>
    <w:uiPriority w:val="99"/>
    <w:semiHidden/>
    <w:unhideWhenUsed/>
    <w:rsid w:val="008A0ABC"/>
    <w:rPr>
      <w:color w:val="605E5C"/>
      <w:shd w:val="clear" w:color="auto" w:fill="E1DFDD"/>
    </w:rPr>
  </w:style>
  <w:style w:type="character" w:styleId="CommentReference">
    <w:name w:val="annotation reference"/>
    <w:basedOn w:val="DefaultParagraphFont"/>
    <w:uiPriority w:val="99"/>
    <w:semiHidden/>
    <w:unhideWhenUsed/>
    <w:rsid w:val="00042562"/>
    <w:rPr>
      <w:sz w:val="16"/>
      <w:szCs w:val="16"/>
    </w:rPr>
  </w:style>
  <w:style w:type="paragraph" w:styleId="CommentText">
    <w:name w:val="annotation text"/>
    <w:basedOn w:val="Normal"/>
    <w:link w:val="CommentTextChar"/>
    <w:uiPriority w:val="99"/>
    <w:unhideWhenUsed/>
    <w:rsid w:val="00042562"/>
    <w:rPr>
      <w:sz w:val="20"/>
    </w:rPr>
  </w:style>
  <w:style w:type="character" w:customStyle="1" w:styleId="CommentTextChar">
    <w:name w:val="Comment Text Char"/>
    <w:basedOn w:val="DefaultParagraphFont"/>
    <w:link w:val="CommentText"/>
    <w:uiPriority w:val="99"/>
    <w:rsid w:val="0004256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42562"/>
    <w:rPr>
      <w:b/>
      <w:bCs/>
    </w:rPr>
  </w:style>
  <w:style w:type="character" w:customStyle="1" w:styleId="CommentSubjectChar">
    <w:name w:val="Comment Subject Char"/>
    <w:basedOn w:val="CommentTextChar"/>
    <w:link w:val="CommentSubject"/>
    <w:uiPriority w:val="99"/>
    <w:semiHidden/>
    <w:rsid w:val="00042562"/>
    <w:rPr>
      <w:rFonts w:ascii="Times New Roman" w:eastAsia="Times New Roman" w:hAnsi="Times New Roman" w:cs="Times New Roman"/>
      <w:b/>
      <w:bCs/>
      <w:sz w:val="20"/>
      <w:szCs w:val="20"/>
      <w:lang w:eastAsia="en-AU"/>
    </w:rPr>
  </w:style>
  <w:style w:type="character" w:customStyle="1" w:styleId="Heading1Char">
    <w:name w:val="Heading 1 Char"/>
    <w:basedOn w:val="DefaultParagraphFont"/>
    <w:link w:val="Heading1"/>
    <w:uiPriority w:val="99"/>
    <w:rsid w:val="00E111A5"/>
    <w:rPr>
      <w:rFonts w:ascii="Franklin Gothic Heavy" w:eastAsia="Times New Roman" w:hAnsi="Franklin Gothic Heavy" w:cs="Times New Roman"/>
      <w:b/>
      <w:sz w:val="56"/>
      <w:szCs w:val="20"/>
      <w:lang w:val="en-US"/>
    </w:rPr>
  </w:style>
  <w:style w:type="paragraph" w:styleId="BodyText">
    <w:name w:val="Body Text"/>
    <w:basedOn w:val="Normal"/>
    <w:link w:val="BodyTextChar"/>
    <w:uiPriority w:val="99"/>
    <w:unhideWhenUsed/>
    <w:rsid w:val="00E111A5"/>
    <w:pPr>
      <w:spacing w:after="120"/>
    </w:pPr>
    <w:rPr>
      <w:szCs w:val="24"/>
      <w:lang w:val="en-US" w:eastAsia="en-US"/>
    </w:rPr>
  </w:style>
  <w:style w:type="character" w:customStyle="1" w:styleId="BodyTextChar">
    <w:name w:val="Body Text Char"/>
    <w:basedOn w:val="DefaultParagraphFont"/>
    <w:link w:val="BodyText"/>
    <w:uiPriority w:val="99"/>
    <w:rsid w:val="00E111A5"/>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CC16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631"/>
    <w:rPr>
      <w:rFonts w:asciiTheme="majorHAnsi" w:eastAsiaTheme="majorEastAsia" w:hAnsiTheme="majorHAnsi" w:cstheme="majorBidi"/>
      <w:spacing w:val="-10"/>
      <w:kern w:val="28"/>
      <w:sz w:val="56"/>
      <w:szCs w:val="56"/>
      <w:lang w:eastAsia="en-AU"/>
    </w:rPr>
  </w:style>
  <w:style w:type="character" w:customStyle="1" w:styleId="Heading2Char">
    <w:name w:val="Heading 2 Char"/>
    <w:basedOn w:val="DefaultParagraphFont"/>
    <w:link w:val="Heading2"/>
    <w:uiPriority w:val="9"/>
    <w:rsid w:val="00EC6082"/>
    <w:rPr>
      <w:rFonts w:asciiTheme="majorHAnsi" w:eastAsiaTheme="majorEastAsia" w:hAnsiTheme="majorHAnsi" w:cstheme="majorBidi"/>
      <w:color w:val="2F5496" w:themeColor="accent1" w:themeShade="BF"/>
      <w:sz w:val="26"/>
      <w:szCs w:val="26"/>
      <w:lang w:eastAsia="en-AU"/>
    </w:rPr>
  </w:style>
  <w:style w:type="paragraph" w:customStyle="1" w:styleId="Default">
    <w:name w:val="Default"/>
    <w:rsid w:val="003B445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86222"/>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693">
      <w:bodyDiv w:val="1"/>
      <w:marLeft w:val="0"/>
      <w:marRight w:val="0"/>
      <w:marTop w:val="0"/>
      <w:marBottom w:val="0"/>
      <w:divBdr>
        <w:top w:val="none" w:sz="0" w:space="0" w:color="auto"/>
        <w:left w:val="none" w:sz="0" w:space="0" w:color="auto"/>
        <w:bottom w:val="none" w:sz="0" w:space="0" w:color="auto"/>
        <w:right w:val="none" w:sz="0" w:space="0" w:color="auto"/>
      </w:divBdr>
    </w:div>
    <w:div w:id="454522688">
      <w:bodyDiv w:val="1"/>
      <w:marLeft w:val="0"/>
      <w:marRight w:val="0"/>
      <w:marTop w:val="0"/>
      <w:marBottom w:val="0"/>
      <w:divBdr>
        <w:top w:val="none" w:sz="0" w:space="0" w:color="auto"/>
        <w:left w:val="none" w:sz="0" w:space="0" w:color="auto"/>
        <w:bottom w:val="none" w:sz="0" w:space="0" w:color="auto"/>
        <w:right w:val="none" w:sz="0" w:space="0" w:color="auto"/>
      </w:divBdr>
    </w:div>
    <w:div w:id="1360887051">
      <w:bodyDiv w:val="1"/>
      <w:marLeft w:val="0"/>
      <w:marRight w:val="0"/>
      <w:marTop w:val="0"/>
      <w:marBottom w:val="0"/>
      <w:divBdr>
        <w:top w:val="none" w:sz="0" w:space="0" w:color="auto"/>
        <w:left w:val="none" w:sz="0" w:space="0" w:color="auto"/>
        <w:bottom w:val="none" w:sz="0" w:space="0" w:color="auto"/>
        <w:right w:val="none" w:sz="0" w:space="0" w:color="auto"/>
      </w:divBdr>
    </w:div>
    <w:div w:id="143143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mandatory-minimum-qualifications-specialist-family-violence-practition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8e0 xmlns="f0dc569a-0e38-4fde-ac15-f7c4e1cb592f" xsi:nil="true"/>
    <Description0 xmlns="f0dc569a-0e38-4fde-ac15-f7c4e1cb592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00EC28A8FDFA459C156DAB90E5354E" ma:contentTypeVersion="14" ma:contentTypeDescription="Create a new document." ma:contentTypeScope="" ma:versionID="67b89f0aa0e54ce43601c43dbbc671bd">
  <xsd:schema xmlns:xsd="http://www.w3.org/2001/XMLSchema" xmlns:xs="http://www.w3.org/2001/XMLSchema" xmlns:p="http://schemas.microsoft.com/office/2006/metadata/properties" xmlns:ns2="f0dc569a-0e38-4fde-ac15-f7c4e1cb592f" xmlns:ns3="751e4de8-117c-4198-ab85-49d4ffad9c9b" targetNamespace="http://schemas.microsoft.com/office/2006/metadata/properties" ma:root="true" ma:fieldsID="89ae5c6a76652bd06c97be72ea53bef3" ns2:_="" ns3:_="">
    <xsd:import namespace="f0dc569a-0e38-4fde-ac15-f7c4e1cb592f"/>
    <xsd:import namespace="751e4de8-117c-4198-ab85-49d4ffad9c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Description0" minOccurs="0"/>
                <xsd:element ref="ns2:j8e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c569a-0e38-4fde-ac15-f7c4e1cb5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escription0" ma:index="15" nillable="true" ma:displayName="Description" ma:description="Contracts, Supervision, Timesheets" ma:internalName="Description0">
      <xsd:simpleType>
        <xsd:restriction base="dms:Text">
          <xsd:maxLength value="255"/>
        </xsd:restriction>
      </xsd:simpleType>
    </xsd:element>
    <xsd:element name="j8e0" ma:index="16" nillable="true" ma:displayName="Text" ma:internalName="j8e0">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e4de8-117c-4198-ab85-49d4ffad9c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599F4-3EBA-4AF3-994F-DE013D6043F9}">
  <ds:schemaRefs>
    <ds:schemaRef ds:uri="http://schemas.microsoft.com/office/2006/metadata/properties"/>
    <ds:schemaRef ds:uri="http://schemas.microsoft.com/office/infopath/2007/PartnerControls"/>
    <ds:schemaRef ds:uri="f0dc569a-0e38-4fde-ac15-f7c4e1cb592f"/>
  </ds:schemaRefs>
</ds:datastoreItem>
</file>

<file path=customXml/itemProps2.xml><?xml version="1.0" encoding="utf-8"?>
<ds:datastoreItem xmlns:ds="http://schemas.openxmlformats.org/officeDocument/2006/customXml" ds:itemID="{557CC8B0-1C72-49D8-B8AF-5F901DF4A24F}">
  <ds:schemaRefs>
    <ds:schemaRef ds:uri="http://schemas.openxmlformats.org/officeDocument/2006/bibliography"/>
  </ds:schemaRefs>
</ds:datastoreItem>
</file>

<file path=customXml/itemProps3.xml><?xml version="1.0" encoding="utf-8"?>
<ds:datastoreItem xmlns:ds="http://schemas.openxmlformats.org/officeDocument/2006/customXml" ds:itemID="{B8A9938D-FDCF-4DF1-9E3D-918FB4DAE5F8}">
  <ds:schemaRefs>
    <ds:schemaRef ds:uri="http://schemas.microsoft.com/sharepoint/v3/contenttype/forms"/>
  </ds:schemaRefs>
</ds:datastoreItem>
</file>

<file path=customXml/itemProps4.xml><?xml version="1.0" encoding="utf-8"?>
<ds:datastoreItem xmlns:ds="http://schemas.openxmlformats.org/officeDocument/2006/customXml" ds:itemID="{BF5DD732-9078-408E-970D-6D01747F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c569a-0e38-4fde-ac15-f7c4e1cb592f"/>
    <ds:schemaRef ds:uri="751e4de8-117c-4198-ab85-49d4ffad9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 Wilson</dc:creator>
  <cp:keywords/>
  <dc:description/>
  <cp:lastModifiedBy>Melissa Kerlin</cp:lastModifiedBy>
  <cp:revision>2</cp:revision>
  <dcterms:created xsi:type="dcterms:W3CDTF">2022-09-30T00:39:00Z</dcterms:created>
  <dcterms:modified xsi:type="dcterms:W3CDTF">2022-09-30T00:39:00Z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0x0101009300EC28A8FDFA459C156DAB90E5354E</vt:lpwstr>
  </property>
</Properties>
</file>